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013437" w14:textId="77777777" w:rsidR="00F83900" w:rsidRDefault="00F83900">
      <w:pPr>
        <w:pBdr>
          <w:top w:val="nil"/>
          <w:left w:val="nil"/>
          <w:bottom w:val="nil"/>
          <w:right w:val="nil"/>
          <w:between w:val="nil"/>
        </w:pBdr>
        <w:spacing w:before="3"/>
        <w:rPr>
          <w:color w:val="000000"/>
          <w:sz w:val="20"/>
          <w:szCs w:val="20"/>
        </w:rPr>
      </w:pPr>
      <w:bookmarkStart w:id="0" w:name="_heading=h.gjdgxs" w:colFirst="0" w:colLast="0"/>
      <w:bookmarkEnd w:id="0"/>
    </w:p>
    <w:p w14:paraId="5D3CFAC5" w14:textId="77777777" w:rsidR="00F83900" w:rsidRDefault="00EB1875">
      <w:pPr>
        <w:pBdr>
          <w:top w:val="nil"/>
          <w:left w:val="nil"/>
          <w:bottom w:val="nil"/>
          <w:right w:val="nil"/>
          <w:between w:val="nil"/>
        </w:pBdr>
        <w:spacing w:line="475" w:lineRule="auto"/>
        <w:ind w:left="284" w:right="252" w:hanging="1"/>
        <w:jc w:val="center"/>
        <w:rPr>
          <w:b/>
          <w:color w:val="000000"/>
          <w:sz w:val="20"/>
          <w:szCs w:val="20"/>
        </w:rPr>
      </w:pPr>
      <w:r>
        <w:rPr>
          <w:b/>
          <w:color w:val="000000"/>
          <w:sz w:val="20"/>
          <w:szCs w:val="20"/>
        </w:rPr>
        <w:t>FORMATO INFORME DE SUPERVISIÓN V3-2024</w:t>
      </w:r>
    </w:p>
    <w:p w14:paraId="076D3AC6" w14:textId="77777777" w:rsidR="00F83900" w:rsidRDefault="00F83900">
      <w:pPr>
        <w:spacing w:before="6"/>
        <w:rPr>
          <w:sz w:val="20"/>
          <w:szCs w:val="20"/>
        </w:rPr>
      </w:pPr>
    </w:p>
    <w:tbl>
      <w:tblPr>
        <w:tblStyle w:val="af7"/>
        <w:tblpPr w:leftFromText="180" w:rightFromText="180" w:topFromText="180" w:bottomFromText="180" w:vertAnchor="text" w:tblpX="295"/>
        <w:tblW w:w="10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50"/>
        <w:gridCol w:w="893"/>
        <w:gridCol w:w="2239"/>
        <w:gridCol w:w="825"/>
        <w:gridCol w:w="1538"/>
        <w:gridCol w:w="1118"/>
      </w:tblGrid>
      <w:tr w:rsidR="00F83900" w:rsidRPr="00253E1B" w14:paraId="31261B5C" w14:textId="77777777">
        <w:trPr>
          <w:trHeight w:val="285"/>
        </w:trPr>
        <w:tc>
          <w:tcPr>
            <w:tcW w:w="3550" w:type="dxa"/>
            <w:vMerge w:val="restart"/>
          </w:tcPr>
          <w:p w14:paraId="0474844B" w14:textId="46A3946D" w:rsidR="00F83900" w:rsidRPr="00253E1B" w:rsidRDefault="00EB1875">
            <w:pPr>
              <w:ind w:left="69" w:right="784"/>
              <w:rPr>
                <w:sz w:val="20"/>
                <w:szCs w:val="20"/>
              </w:rPr>
            </w:pPr>
            <w:r w:rsidRPr="00253E1B">
              <w:rPr>
                <w:sz w:val="20"/>
                <w:szCs w:val="20"/>
              </w:rPr>
              <w:t xml:space="preserve">INFORME No: </w:t>
            </w:r>
            <w:r w:rsidR="00C31703">
              <w:rPr>
                <w:sz w:val="20"/>
                <w:szCs w:val="20"/>
              </w:rPr>
              <w:t>4</w:t>
            </w:r>
          </w:p>
          <w:p w14:paraId="0503D3DE" w14:textId="77777777" w:rsidR="00F83900" w:rsidRPr="00253E1B" w:rsidRDefault="00EB1875">
            <w:pPr>
              <w:ind w:left="69" w:right="784"/>
              <w:rPr>
                <w:b/>
                <w:sz w:val="20"/>
                <w:szCs w:val="20"/>
              </w:rPr>
            </w:pPr>
            <w:r w:rsidRPr="00253E1B">
              <w:rPr>
                <w:sz w:val="20"/>
                <w:szCs w:val="20"/>
              </w:rPr>
              <w:t xml:space="preserve">SUPERVISIÓN </w:t>
            </w:r>
            <w:sdt>
              <w:sdtPr>
                <w:tag w:val="goog_rdk_0"/>
                <w:id w:val="-617209308"/>
              </w:sdtPr>
              <w:sdtContent>
                <w:r w:rsidRPr="00253E1B">
                  <w:rPr>
                    <w:rFonts w:ascii="Arial Unicode MS" w:eastAsia="Arial Unicode MS" w:hAnsi="Arial Unicode MS" w:cs="Arial Unicode MS"/>
                    <w:sz w:val="20"/>
                    <w:szCs w:val="20"/>
                  </w:rPr>
                  <w:t>☐</w:t>
                </w:r>
              </w:sdtContent>
            </w:sdt>
          </w:p>
          <w:p w14:paraId="7EE39BF9" w14:textId="77777777" w:rsidR="00F83900" w:rsidRPr="00253E1B" w:rsidRDefault="00EB1875">
            <w:pPr>
              <w:spacing w:line="237" w:lineRule="auto"/>
              <w:ind w:left="69"/>
              <w:rPr>
                <w:sz w:val="20"/>
                <w:szCs w:val="20"/>
              </w:rPr>
            </w:pPr>
            <w:r w:rsidRPr="00253E1B">
              <w:rPr>
                <w:sz w:val="20"/>
                <w:szCs w:val="20"/>
              </w:rPr>
              <w:t xml:space="preserve">INTERVENTORÍA </w:t>
            </w:r>
            <w:sdt>
              <w:sdtPr>
                <w:tag w:val="goog_rdk_1"/>
                <w:id w:val="198981936"/>
              </w:sdtPr>
              <w:sdtContent>
                <w:r w:rsidRPr="00253E1B">
                  <w:rPr>
                    <w:rFonts w:ascii="Arial Unicode MS" w:eastAsia="Arial Unicode MS" w:hAnsi="Arial Unicode MS" w:cs="Arial Unicode MS"/>
                    <w:sz w:val="20"/>
                    <w:szCs w:val="20"/>
                  </w:rPr>
                  <w:t>☐</w:t>
                </w:r>
              </w:sdtContent>
            </w:sdt>
          </w:p>
        </w:tc>
        <w:tc>
          <w:tcPr>
            <w:tcW w:w="893" w:type="dxa"/>
            <w:vMerge w:val="restart"/>
          </w:tcPr>
          <w:p w14:paraId="7CE3A5BA" w14:textId="77777777" w:rsidR="00F83900" w:rsidRPr="00253E1B" w:rsidRDefault="00F83900">
            <w:pPr>
              <w:rPr>
                <w:sz w:val="20"/>
                <w:szCs w:val="20"/>
              </w:rPr>
            </w:pPr>
          </w:p>
          <w:p w14:paraId="4459BD97" w14:textId="77777777" w:rsidR="00F83900" w:rsidRPr="00253E1B" w:rsidRDefault="00EB1875">
            <w:pPr>
              <w:spacing w:before="1"/>
              <w:ind w:left="290"/>
              <w:rPr>
                <w:sz w:val="20"/>
                <w:szCs w:val="20"/>
              </w:rPr>
            </w:pPr>
            <w:r w:rsidRPr="00253E1B">
              <w:rPr>
                <w:sz w:val="20"/>
                <w:szCs w:val="20"/>
              </w:rPr>
              <w:t>No.</w:t>
            </w:r>
          </w:p>
        </w:tc>
        <w:tc>
          <w:tcPr>
            <w:tcW w:w="2239" w:type="dxa"/>
          </w:tcPr>
          <w:p w14:paraId="41CB2EC9" w14:textId="77777777" w:rsidR="00F83900" w:rsidRPr="00253E1B" w:rsidRDefault="00EB1875">
            <w:pPr>
              <w:spacing w:before="26"/>
              <w:ind w:left="69"/>
              <w:rPr>
                <w:sz w:val="20"/>
                <w:szCs w:val="20"/>
              </w:rPr>
            </w:pPr>
            <w:r w:rsidRPr="00253E1B">
              <w:rPr>
                <w:sz w:val="20"/>
                <w:szCs w:val="20"/>
              </w:rPr>
              <w:t>DE SEGUIMIENTO</w:t>
            </w:r>
          </w:p>
        </w:tc>
        <w:tc>
          <w:tcPr>
            <w:tcW w:w="825" w:type="dxa"/>
          </w:tcPr>
          <w:p w14:paraId="2ACEA233" w14:textId="77777777" w:rsidR="00F83900" w:rsidRPr="00253E1B" w:rsidRDefault="00000000">
            <w:pPr>
              <w:spacing w:before="13" w:line="252" w:lineRule="auto"/>
              <w:ind w:left="2"/>
              <w:jc w:val="center"/>
              <w:rPr>
                <w:sz w:val="20"/>
                <w:szCs w:val="20"/>
              </w:rPr>
            </w:pPr>
            <w:sdt>
              <w:sdtPr>
                <w:tag w:val="goog_rdk_2"/>
                <w:id w:val="1154331260"/>
              </w:sdtPr>
              <w:sdtContent>
                <w:r w:rsidR="00EB1875" w:rsidRPr="00253E1B">
                  <w:rPr>
                    <w:rFonts w:ascii="Arial Unicode MS" w:eastAsia="Arial Unicode MS" w:hAnsi="Arial Unicode MS" w:cs="Arial Unicode MS"/>
                    <w:sz w:val="20"/>
                    <w:szCs w:val="20"/>
                  </w:rPr>
                  <w:t>☐</w:t>
                </w:r>
              </w:sdtContent>
            </w:sdt>
          </w:p>
        </w:tc>
        <w:tc>
          <w:tcPr>
            <w:tcW w:w="1538" w:type="dxa"/>
            <w:vMerge w:val="restart"/>
          </w:tcPr>
          <w:p w14:paraId="54313573" w14:textId="77777777" w:rsidR="00F83900" w:rsidRPr="00253E1B" w:rsidRDefault="00F83900">
            <w:pPr>
              <w:rPr>
                <w:sz w:val="20"/>
                <w:szCs w:val="20"/>
              </w:rPr>
            </w:pPr>
          </w:p>
          <w:p w14:paraId="7EDC5C15" w14:textId="77777777" w:rsidR="00F83900" w:rsidRPr="00253E1B" w:rsidRDefault="00EB1875">
            <w:pPr>
              <w:spacing w:before="1"/>
              <w:ind w:left="905"/>
              <w:rPr>
                <w:sz w:val="20"/>
                <w:szCs w:val="20"/>
              </w:rPr>
            </w:pPr>
            <w:r w:rsidRPr="00253E1B">
              <w:rPr>
                <w:sz w:val="20"/>
                <w:szCs w:val="20"/>
              </w:rPr>
              <w:t>FINAL</w:t>
            </w:r>
          </w:p>
        </w:tc>
        <w:tc>
          <w:tcPr>
            <w:tcW w:w="1118" w:type="dxa"/>
            <w:vMerge w:val="restart"/>
          </w:tcPr>
          <w:p w14:paraId="66C593A1" w14:textId="77777777" w:rsidR="00F83900" w:rsidRPr="00253E1B" w:rsidRDefault="00F83900">
            <w:pPr>
              <w:spacing w:before="11"/>
              <w:rPr>
                <w:sz w:val="20"/>
                <w:szCs w:val="20"/>
              </w:rPr>
            </w:pPr>
          </w:p>
          <w:p w14:paraId="44BD6706" w14:textId="77777777" w:rsidR="00F83900" w:rsidRPr="00253E1B" w:rsidRDefault="00000000">
            <w:pPr>
              <w:ind w:right="47"/>
              <w:jc w:val="center"/>
              <w:rPr>
                <w:sz w:val="20"/>
                <w:szCs w:val="20"/>
              </w:rPr>
            </w:pPr>
            <w:sdt>
              <w:sdtPr>
                <w:tag w:val="goog_rdk_3"/>
                <w:id w:val="-1250886317"/>
              </w:sdtPr>
              <w:sdtContent>
                <w:r w:rsidR="00EB1875" w:rsidRPr="00253E1B">
                  <w:rPr>
                    <w:rFonts w:ascii="Arial Unicode MS" w:eastAsia="Arial Unicode MS" w:hAnsi="Arial Unicode MS" w:cs="Arial Unicode MS"/>
                    <w:sz w:val="20"/>
                    <w:szCs w:val="20"/>
                  </w:rPr>
                  <w:t>☐</w:t>
                </w:r>
              </w:sdtContent>
            </w:sdt>
          </w:p>
        </w:tc>
      </w:tr>
      <w:tr w:rsidR="00F83900" w:rsidRPr="00253E1B" w14:paraId="310C12E3" w14:textId="77777777">
        <w:trPr>
          <w:trHeight w:val="446"/>
        </w:trPr>
        <w:tc>
          <w:tcPr>
            <w:tcW w:w="3550" w:type="dxa"/>
            <w:vMerge/>
          </w:tcPr>
          <w:p w14:paraId="1DF46B85" w14:textId="77777777" w:rsidR="00F83900" w:rsidRPr="00253E1B" w:rsidRDefault="00F83900">
            <w:pPr>
              <w:spacing w:line="276" w:lineRule="auto"/>
              <w:rPr>
                <w:sz w:val="20"/>
                <w:szCs w:val="20"/>
              </w:rPr>
            </w:pPr>
          </w:p>
        </w:tc>
        <w:tc>
          <w:tcPr>
            <w:tcW w:w="893" w:type="dxa"/>
            <w:vMerge/>
          </w:tcPr>
          <w:p w14:paraId="44CD91A7" w14:textId="77777777" w:rsidR="00F83900" w:rsidRPr="00253E1B" w:rsidRDefault="00F83900">
            <w:pPr>
              <w:spacing w:line="276" w:lineRule="auto"/>
              <w:rPr>
                <w:sz w:val="20"/>
                <w:szCs w:val="20"/>
              </w:rPr>
            </w:pPr>
          </w:p>
        </w:tc>
        <w:tc>
          <w:tcPr>
            <w:tcW w:w="2239" w:type="dxa"/>
          </w:tcPr>
          <w:p w14:paraId="1D598052" w14:textId="77777777" w:rsidR="00F83900" w:rsidRPr="00253E1B" w:rsidRDefault="00EB1875">
            <w:pPr>
              <w:spacing w:before="105"/>
              <w:ind w:left="69"/>
              <w:rPr>
                <w:sz w:val="20"/>
                <w:szCs w:val="20"/>
              </w:rPr>
            </w:pPr>
            <w:r w:rsidRPr="00253E1B">
              <w:rPr>
                <w:sz w:val="20"/>
                <w:szCs w:val="20"/>
              </w:rPr>
              <w:t>PARA PAGO</w:t>
            </w:r>
          </w:p>
        </w:tc>
        <w:tc>
          <w:tcPr>
            <w:tcW w:w="825" w:type="dxa"/>
          </w:tcPr>
          <w:p w14:paraId="0D9C9CAA" w14:textId="77777777" w:rsidR="00F83900" w:rsidRPr="00253E1B" w:rsidRDefault="00EB1875">
            <w:pPr>
              <w:spacing w:before="92"/>
              <w:ind w:left="2"/>
              <w:rPr>
                <w:sz w:val="20"/>
                <w:szCs w:val="20"/>
              </w:rPr>
            </w:pPr>
            <w:r w:rsidRPr="00253E1B">
              <w:rPr>
                <w:rFonts w:ascii="Quattrocento Sans" w:eastAsia="Quattrocento Sans" w:hAnsi="Quattrocento Sans" w:cs="Quattrocento Sans"/>
                <w:sz w:val="20"/>
                <w:szCs w:val="20"/>
              </w:rPr>
              <w:t xml:space="preserve"> X</w:t>
            </w:r>
          </w:p>
        </w:tc>
        <w:tc>
          <w:tcPr>
            <w:tcW w:w="1538" w:type="dxa"/>
            <w:vMerge/>
          </w:tcPr>
          <w:p w14:paraId="4C32D530" w14:textId="77777777" w:rsidR="00F83900" w:rsidRPr="00253E1B" w:rsidRDefault="00F83900">
            <w:pPr>
              <w:spacing w:line="276" w:lineRule="auto"/>
              <w:rPr>
                <w:sz w:val="20"/>
                <w:szCs w:val="20"/>
              </w:rPr>
            </w:pPr>
          </w:p>
        </w:tc>
        <w:tc>
          <w:tcPr>
            <w:tcW w:w="1118" w:type="dxa"/>
            <w:vMerge/>
          </w:tcPr>
          <w:p w14:paraId="55296B74" w14:textId="77777777" w:rsidR="00F83900" w:rsidRPr="00253E1B" w:rsidRDefault="00F83900">
            <w:pPr>
              <w:spacing w:line="276" w:lineRule="auto"/>
              <w:rPr>
                <w:sz w:val="20"/>
                <w:szCs w:val="20"/>
              </w:rPr>
            </w:pPr>
          </w:p>
        </w:tc>
      </w:tr>
      <w:tr w:rsidR="00F83900" w:rsidRPr="00253E1B" w14:paraId="67938A13" w14:textId="77777777">
        <w:trPr>
          <w:trHeight w:val="285"/>
        </w:trPr>
        <w:tc>
          <w:tcPr>
            <w:tcW w:w="3550" w:type="dxa"/>
          </w:tcPr>
          <w:p w14:paraId="373D6ED3" w14:textId="77777777" w:rsidR="00F83900" w:rsidRPr="00253E1B" w:rsidRDefault="00EB1875">
            <w:pPr>
              <w:spacing w:before="26"/>
              <w:ind w:left="69"/>
              <w:rPr>
                <w:sz w:val="20"/>
                <w:szCs w:val="20"/>
              </w:rPr>
            </w:pPr>
            <w:r w:rsidRPr="00253E1B">
              <w:rPr>
                <w:sz w:val="20"/>
                <w:szCs w:val="20"/>
              </w:rPr>
              <w:t>PERIODO DE SEGUIMIENTO</w:t>
            </w:r>
          </w:p>
        </w:tc>
        <w:tc>
          <w:tcPr>
            <w:tcW w:w="893" w:type="dxa"/>
          </w:tcPr>
          <w:p w14:paraId="4AD15EC2" w14:textId="77777777" w:rsidR="00F83900" w:rsidRPr="00253E1B" w:rsidRDefault="00EB1875">
            <w:pPr>
              <w:spacing w:before="26"/>
              <w:ind w:left="129"/>
              <w:rPr>
                <w:sz w:val="20"/>
                <w:szCs w:val="20"/>
              </w:rPr>
            </w:pPr>
            <w:r w:rsidRPr="00253E1B">
              <w:rPr>
                <w:sz w:val="20"/>
                <w:szCs w:val="20"/>
              </w:rPr>
              <w:t>Desde:</w:t>
            </w:r>
          </w:p>
        </w:tc>
        <w:tc>
          <w:tcPr>
            <w:tcW w:w="2239" w:type="dxa"/>
          </w:tcPr>
          <w:p w14:paraId="5D2D049A" w14:textId="5D16B4C8" w:rsidR="00F83900" w:rsidRPr="00253E1B" w:rsidRDefault="00BA755D" w:rsidP="00BA755D">
            <w:pPr>
              <w:rPr>
                <w:sz w:val="20"/>
                <w:szCs w:val="20"/>
              </w:rPr>
            </w:pPr>
            <w:r>
              <w:rPr>
                <w:sz w:val="20"/>
                <w:szCs w:val="20"/>
              </w:rPr>
              <w:t xml:space="preserve">1 de </w:t>
            </w:r>
            <w:r w:rsidR="00C31703">
              <w:rPr>
                <w:sz w:val="20"/>
                <w:szCs w:val="20"/>
              </w:rPr>
              <w:t>mayo</w:t>
            </w:r>
            <w:r>
              <w:rPr>
                <w:sz w:val="20"/>
                <w:szCs w:val="20"/>
              </w:rPr>
              <w:t xml:space="preserve"> 2025</w:t>
            </w:r>
          </w:p>
        </w:tc>
        <w:tc>
          <w:tcPr>
            <w:tcW w:w="825" w:type="dxa"/>
          </w:tcPr>
          <w:p w14:paraId="231676C4" w14:textId="77777777" w:rsidR="00F83900" w:rsidRPr="00253E1B" w:rsidRDefault="00EB1875">
            <w:pPr>
              <w:spacing w:before="26"/>
              <w:ind w:left="100" w:right="95"/>
              <w:jc w:val="center"/>
              <w:rPr>
                <w:sz w:val="20"/>
                <w:szCs w:val="20"/>
              </w:rPr>
            </w:pPr>
            <w:r w:rsidRPr="00253E1B">
              <w:rPr>
                <w:sz w:val="20"/>
                <w:szCs w:val="20"/>
              </w:rPr>
              <w:t>Hasta:</w:t>
            </w:r>
          </w:p>
        </w:tc>
        <w:tc>
          <w:tcPr>
            <w:tcW w:w="2656" w:type="dxa"/>
            <w:gridSpan w:val="2"/>
          </w:tcPr>
          <w:p w14:paraId="2FD7097B" w14:textId="01320A3E" w:rsidR="00F83900" w:rsidRPr="00253E1B" w:rsidRDefault="00993470" w:rsidP="00EF04BD">
            <w:pPr>
              <w:rPr>
                <w:sz w:val="20"/>
                <w:szCs w:val="20"/>
              </w:rPr>
            </w:pPr>
            <w:r>
              <w:rPr>
                <w:sz w:val="20"/>
                <w:szCs w:val="20"/>
              </w:rPr>
              <w:t xml:space="preserve">31 de </w:t>
            </w:r>
            <w:r w:rsidR="00EF04BD">
              <w:rPr>
                <w:sz w:val="20"/>
                <w:szCs w:val="20"/>
              </w:rPr>
              <w:t>mayo</w:t>
            </w:r>
            <w:r w:rsidR="00AE0C75" w:rsidRPr="00253E1B">
              <w:rPr>
                <w:sz w:val="20"/>
                <w:szCs w:val="20"/>
              </w:rPr>
              <w:t xml:space="preserve"> </w:t>
            </w:r>
            <w:r w:rsidR="00607C41" w:rsidRPr="00253E1B">
              <w:rPr>
                <w:sz w:val="20"/>
                <w:szCs w:val="20"/>
              </w:rPr>
              <w:t>2025</w:t>
            </w:r>
          </w:p>
        </w:tc>
      </w:tr>
    </w:tbl>
    <w:p w14:paraId="2224E54D" w14:textId="7001496A" w:rsidR="00F83900" w:rsidRPr="00253E1B" w:rsidRDefault="00F83900">
      <w:pPr>
        <w:rPr>
          <w:sz w:val="20"/>
          <w:szCs w:val="20"/>
        </w:rPr>
      </w:pPr>
    </w:p>
    <w:p w14:paraId="7C7D921C" w14:textId="77777777" w:rsidR="00F83900" w:rsidRPr="00253E1B" w:rsidRDefault="00EB1875">
      <w:pPr>
        <w:numPr>
          <w:ilvl w:val="0"/>
          <w:numId w:val="1"/>
        </w:numPr>
        <w:pBdr>
          <w:top w:val="nil"/>
          <w:left w:val="nil"/>
          <w:bottom w:val="nil"/>
          <w:right w:val="nil"/>
          <w:between w:val="nil"/>
        </w:pBdr>
        <w:tabs>
          <w:tab w:val="left" w:pos="396"/>
        </w:tabs>
        <w:spacing w:before="101"/>
        <w:ind w:hanging="285"/>
        <w:rPr>
          <w:color w:val="000000"/>
          <w:sz w:val="20"/>
          <w:szCs w:val="20"/>
        </w:rPr>
      </w:pPr>
      <w:r w:rsidRPr="00253E1B">
        <w:rPr>
          <w:color w:val="000000"/>
          <w:sz w:val="20"/>
          <w:szCs w:val="20"/>
        </w:rPr>
        <w:t>INFORMACIÓN GENERAL E HISTORIAL DEL CONTRATO / CONVENIO</w:t>
      </w:r>
    </w:p>
    <w:tbl>
      <w:tblPr>
        <w:tblStyle w:val="af8"/>
        <w:tblW w:w="10207" w:type="dxa"/>
        <w:tblInd w:w="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60"/>
        <w:gridCol w:w="708"/>
        <w:gridCol w:w="1985"/>
        <w:gridCol w:w="2976"/>
        <w:gridCol w:w="2978"/>
      </w:tblGrid>
      <w:tr w:rsidR="00F83900" w:rsidRPr="00253E1B" w14:paraId="12C51B3C" w14:textId="77777777">
        <w:trPr>
          <w:trHeight w:val="299"/>
        </w:trPr>
        <w:tc>
          <w:tcPr>
            <w:tcW w:w="1560" w:type="dxa"/>
            <w:vMerge w:val="restart"/>
          </w:tcPr>
          <w:p w14:paraId="785B45E3" w14:textId="77777777" w:rsidR="00F83900" w:rsidRPr="00253E1B" w:rsidRDefault="00EB1875">
            <w:pPr>
              <w:pBdr>
                <w:top w:val="nil"/>
                <w:left w:val="nil"/>
                <w:bottom w:val="nil"/>
                <w:right w:val="nil"/>
                <w:between w:val="nil"/>
              </w:pBdr>
              <w:spacing w:before="150"/>
              <w:ind w:left="74" w:right="333"/>
              <w:rPr>
                <w:color w:val="000000"/>
                <w:sz w:val="20"/>
                <w:szCs w:val="20"/>
              </w:rPr>
            </w:pPr>
            <w:r w:rsidRPr="00253E1B">
              <w:rPr>
                <w:color w:val="000000"/>
                <w:sz w:val="20"/>
                <w:szCs w:val="20"/>
              </w:rPr>
              <w:t>CONTRATO CONVENIO</w:t>
            </w:r>
          </w:p>
        </w:tc>
        <w:tc>
          <w:tcPr>
            <w:tcW w:w="708" w:type="dxa"/>
          </w:tcPr>
          <w:p w14:paraId="60951045" w14:textId="77777777" w:rsidR="00F83900" w:rsidRPr="00253E1B" w:rsidRDefault="00000000">
            <w:pPr>
              <w:pBdr>
                <w:top w:val="nil"/>
                <w:left w:val="nil"/>
                <w:bottom w:val="nil"/>
                <w:right w:val="nil"/>
                <w:between w:val="nil"/>
              </w:pBdr>
              <w:spacing w:before="20"/>
              <w:ind w:left="129"/>
              <w:rPr>
                <w:color w:val="000000"/>
                <w:sz w:val="20"/>
                <w:szCs w:val="20"/>
              </w:rPr>
            </w:pPr>
            <w:sdt>
              <w:sdtPr>
                <w:tag w:val="goog_rdk_4"/>
                <w:id w:val="-909383296"/>
              </w:sdtPr>
              <w:sdtContent>
                <w:r w:rsidR="00EB1875" w:rsidRPr="00253E1B">
                  <w:rPr>
                    <w:rFonts w:ascii="Arial Unicode MS" w:eastAsia="Arial Unicode MS" w:hAnsi="Arial Unicode MS" w:cs="Arial Unicode MS"/>
                    <w:color w:val="000000"/>
                    <w:sz w:val="20"/>
                    <w:szCs w:val="20"/>
                  </w:rPr>
                  <w:t>☐</w:t>
                </w:r>
              </w:sdtContent>
            </w:sdt>
          </w:p>
        </w:tc>
        <w:tc>
          <w:tcPr>
            <w:tcW w:w="1985" w:type="dxa"/>
          </w:tcPr>
          <w:p w14:paraId="519E1C2E" w14:textId="77777777" w:rsidR="00F83900" w:rsidRPr="00253E1B" w:rsidRDefault="00EB1875">
            <w:pPr>
              <w:pBdr>
                <w:top w:val="nil"/>
                <w:left w:val="nil"/>
                <w:bottom w:val="nil"/>
                <w:right w:val="nil"/>
                <w:between w:val="nil"/>
              </w:pBdr>
              <w:spacing w:before="33"/>
              <w:ind w:left="74"/>
              <w:rPr>
                <w:color w:val="000000"/>
              </w:rPr>
            </w:pPr>
            <w:r w:rsidRPr="00253E1B">
              <w:rPr>
                <w:color w:val="000000"/>
              </w:rPr>
              <w:t>NÚMERO:</w:t>
            </w:r>
          </w:p>
        </w:tc>
        <w:tc>
          <w:tcPr>
            <w:tcW w:w="5954" w:type="dxa"/>
            <w:gridSpan w:val="2"/>
          </w:tcPr>
          <w:p w14:paraId="39ABE6E1" w14:textId="5601D8BC" w:rsidR="00F83900" w:rsidRPr="00253E1B" w:rsidRDefault="00EB1875">
            <w:pPr>
              <w:pBdr>
                <w:top w:val="nil"/>
                <w:left w:val="nil"/>
                <w:bottom w:val="nil"/>
                <w:right w:val="nil"/>
                <w:between w:val="nil"/>
              </w:pBdr>
              <w:rPr>
                <w:color w:val="000000"/>
              </w:rPr>
            </w:pPr>
            <w:r w:rsidRPr="00253E1B">
              <w:rPr>
                <w:color w:val="000000"/>
              </w:rPr>
              <w:t>NUMERO</w:t>
            </w:r>
            <w:r w:rsidR="00AE0C75" w:rsidRPr="00253E1B">
              <w:rPr>
                <w:color w:val="000000"/>
              </w:rPr>
              <w:t xml:space="preserve"> 56-2025</w:t>
            </w:r>
            <w:r w:rsidRPr="00253E1B">
              <w:rPr>
                <w:color w:val="000000"/>
              </w:rPr>
              <w:t xml:space="preserve"> </w:t>
            </w:r>
          </w:p>
        </w:tc>
      </w:tr>
      <w:tr w:rsidR="00F83900" w:rsidRPr="00253E1B" w14:paraId="2477B886" w14:textId="77777777">
        <w:trPr>
          <w:trHeight w:val="455"/>
        </w:trPr>
        <w:tc>
          <w:tcPr>
            <w:tcW w:w="1560" w:type="dxa"/>
            <w:vMerge/>
          </w:tcPr>
          <w:p w14:paraId="2EB289F1" w14:textId="77777777" w:rsidR="00F83900" w:rsidRPr="00253E1B" w:rsidRDefault="00F83900">
            <w:pPr>
              <w:pBdr>
                <w:top w:val="nil"/>
                <w:left w:val="nil"/>
                <w:bottom w:val="nil"/>
                <w:right w:val="nil"/>
                <w:between w:val="nil"/>
              </w:pBdr>
              <w:spacing w:line="276" w:lineRule="auto"/>
              <w:rPr>
                <w:color w:val="000000"/>
                <w:sz w:val="20"/>
                <w:szCs w:val="20"/>
              </w:rPr>
            </w:pPr>
          </w:p>
        </w:tc>
        <w:tc>
          <w:tcPr>
            <w:tcW w:w="708" w:type="dxa"/>
          </w:tcPr>
          <w:p w14:paraId="12629E6C" w14:textId="77777777" w:rsidR="00F83900" w:rsidRPr="00253E1B" w:rsidRDefault="00000000">
            <w:pPr>
              <w:pBdr>
                <w:top w:val="nil"/>
                <w:left w:val="nil"/>
                <w:bottom w:val="nil"/>
                <w:right w:val="nil"/>
                <w:between w:val="nil"/>
              </w:pBdr>
              <w:spacing w:before="97"/>
              <w:ind w:left="129"/>
              <w:rPr>
                <w:color w:val="000000"/>
                <w:sz w:val="20"/>
                <w:szCs w:val="20"/>
              </w:rPr>
            </w:pPr>
            <w:sdt>
              <w:sdtPr>
                <w:tag w:val="goog_rdk_5"/>
                <w:id w:val="1101765455"/>
              </w:sdtPr>
              <w:sdtContent>
                <w:r w:rsidR="00EB1875" w:rsidRPr="00253E1B">
                  <w:rPr>
                    <w:rFonts w:ascii="Arial Unicode MS" w:eastAsia="Arial Unicode MS" w:hAnsi="Arial Unicode MS" w:cs="Arial Unicode MS"/>
                    <w:color w:val="000000"/>
                    <w:sz w:val="20"/>
                    <w:szCs w:val="20"/>
                  </w:rPr>
                  <w:t>☐</w:t>
                </w:r>
              </w:sdtContent>
            </w:sdt>
          </w:p>
        </w:tc>
        <w:tc>
          <w:tcPr>
            <w:tcW w:w="1985" w:type="dxa"/>
          </w:tcPr>
          <w:p w14:paraId="6C644DBA" w14:textId="77777777" w:rsidR="00F83900" w:rsidRPr="00253E1B" w:rsidRDefault="00EB1875">
            <w:pPr>
              <w:pBdr>
                <w:top w:val="nil"/>
                <w:left w:val="nil"/>
                <w:bottom w:val="nil"/>
                <w:right w:val="nil"/>
                <w:between w:val="nil"/>
              </w:pBdr>
              <w:spacing w:before="2" w:line="228" w:lineRule="auto"/>
              <w:ind w:left="74"/>
              <w:rPr>
                <w:color w:val="000000"/>
              </w:rPr>
            </w:pPr>
            <w:r w:rsidRPr="00253E1B">
              <w:rPr>
                <w:color w:val="000000"/>
              </w:rPr>
              <w:t>FECHA DE SUSCRIPCIÓN:</w:t>
            </w:r>
          </w:p>
        </w:tc>
        <w:tc>
          <w:tcPr>
            <w:tcW w:w="5954" w:type="dxa"/>
            <w:gridSpan w:val="2"/>
          </w:tcPr>
          <w:p w14:paraId="5F06D71F" w14:textId="04C79454" w:rsidR="00F83900" w:rsidRPr="00253E1B" w:rsidRDefault="00AE0C75">
            <w:pPr>
              <w:pBdr>
                <w:top w:val="nil"/>
                <w:left w:val="nil"/>
                <w:bottom w:val="nil"/>
                <w:right w:val="nil"/>
                <w:between w:val="nil"/>
              </w:pBdr>
              <w:rPr>
                <w:color w:val="000000"/>
              </w:rPr>
            </w:pPr>
            <w:r w:rsidRPr="00253E1B">
              <w:rPr>
                <w:color w:val="000000"/>
              </w:rPr>
              <w:t xml:space="preserve"> 3 de febrero de 2025</w:t>
            </w:r>
          </w:p>
        </w:tc>
      </w:tr>
      <w:tr w:rsidR="00F83900" w:rsidRPr="00253E1B" w14:paraId="735CC06E" w14:textId="77777777">
        <w:trPr>
          <w:trHeight w:val="297"/>
        </w:trPr>
        <w:tc>
          <w:tcPr>
            <w:tcW w:w="4253" w:type="dxa"/>
            <w:gridSpan w:val="3"/>
          </w:tcPr>
          <w:p w14:paraId="1FEEB49D" w14:textId="77777777" w:rsidR="00F83900" w:rsidRPr="00253E1B" w:rsidRDefault="00EB1875">
            <w:pPr>
              <w:pBdr>
                <w:top w:val="nil"/>
                <w:left w:val="nil"/>
                <w:bottom w:val="nil"/>
                <w:right w:val="nil"/>
                <w:between w:val="nil"/>
              </w:pBdr>
              <w:spacing w:before="30"/>
              <w:ind w:left="74"/>
              <w:rPr>
                <w:color w:val="000000"/>
                <w:sz w:val="20"/>
                <w:szCs w:val="20"/>
              </w:rPr>
            </w:pPr>
            <w:r w:rsidRPr="00253E1B">
              <w:rPr>
                <w:color w:val="000000"/>
                <w:sz w:val="20"/>
                <w:szCs w:val="20"/>
              </w:rPr>
              <w:t>FECHA ACTA DE INICIO:</w:t>
            </w:r>
          </w:p>
        </w:tc>
        <w:tc>
          <w:tcPr>
            <w:tcW w:w="5954" w:type="dxa"/>
            <w:gridSpan w:val="2"/>
          </w:tcPr>
          <w:p w14:paraId="2393ACE6" w14:textId="31A2D7A3" w:rsidR="00F83900" w:rsidRPr="00253E1B" w:rsidRDefault="00AE0C75">
            <w:pPr>
              <w:pBdr>
                <w:top w:val="nil"/>
                <w:left w:val="nil"/>
                <w:bottom w:val="nil"/>
                <w:right w:val="nil"/>
                <w:between w:val="nil"/>
              </w:pBdr>
              <w:rPr>
                <w:color w:val="000000"/>
                <w:sz w:val="20"/>
                <w:szCs w:val="20"/>
              </w:rPr>
            </w:pPr>
            <w:r w:rsidRPr="00253E1B">
              <w:rPr>
                <w:color w:val="000000"/>
              </w:rPr>
              <w:t>3 de febrero de 2025</w:t>
            </w:r>
          </w:p>
        </w:tc>
      </w:tr>
      <w:tr w:rsidR="00F83900" w14:paraId="1F1AD32B" w14:textId="77777777">
        <w:trPr>
          <w:trHeight w:val="498"/>
        </w:trPr>
        <w:tc>
          <w:tcPr>
            <w:tcW w:w="10207" w:type="dxa"/>
            <w:gridSpan w:val="5"/>
            <w:tcBorders>
              <w:left w:val="single" w:sz="8" w:space="0" w:color="000000"/>
              <w:right w:val="single" w:sz="8" w:space="0" w:color="000000"/>
            </w:tcBorders>
          </w:tcPr>
          <w:p w14:paraId="484F23BD" w14:textId="23C74201" w:rsidR="00F83900" w:rsidRDefault="00EB1875" w:rsidP="00703B12">
            <w:pPr>
              <w:pStyle w:val="NormalWeb"/>
              <w:shd w:val="clear" w:color="auto" w:fill="FFFFFF"/>
              <w:jc w:val="both"/>
              <w:rPr>
                <w:color w:val="000000"/>
                <w:sz w:val="20"/>
                <w:szCs w:val="20"/>
              </w:rPr>
            </w:pPr>
            <w:r w:rsidRPr="00253E1B">
              <w:rPr>
                <w:rFonts w:ascii="Arial" w:eastAsia="Arial" w:hAnsi="Arial" w:cs="Arial"/>
                <w:color w:val="000000"/>
                <w:sz w:val="20"/>
                <w:szCs w:val="20"/>
              </w:rPr>
              <w:t xml:space="preserve">OBJETO: </w:t>
            </w:r>
            <w:r w:rsidR="00AE0C75" w:rsidRPr="00253E1B">
              <w:rPr>
                <w:rFonts w:ascii="ArialMT" w:hAnsi="ArialMT"/>
              </w:rPr>
              <w:t>Contrato de prestación de servicios profesionales como comunicador enlace para acompañar los diferentes procesos que se originan desde la Secretaría de Planeación de la Alcaldía de Rionegro. Así mismo servicios profesionales como presentador de eventos y voz institucional, en cumplimiento del convenio interadministrativo 10.02.00.22.07.004-2025 suscrito entre la Oficina de Comunicaciones y Masora..</w:t>
            </w:r>
          </w:p>
        </w:tc>
      </w:tr>
      <w:tr w:rsidR="00F83900" w14:paraId="26F360E6" w14:textId="77777777">
        <w:trPr>
          <w:trHeight w:val="455"/>
        </w:trPr>
        <w:tc>
          <w:tcPr>
            <w:tcW w:w="2268" w:type="dxa"/>
            <w:gridSpan w:val="2"/>
          </w:tcPr>
          <w:p w14:paraId="6323D35D" w14:textId="77777777" w:rsidR="00F83900" w:rsidRDefault="00EB1875">
            <w:pPr>
              <w:pBdr>
                <w:top w:val="nil"/>
                <w:left w:val="nil"/>
                <w:bottom w:val="nil"/>
                <w:right w:val="nil"/>
                <w:between w:val="nil"/>
              </w:pBdr>
              <w:spacing w:before="2" w:line="228" w:lineRule="auto"/>
              <w:ind w:left="74" w:right="641"/>
              <w:rPr>
                <w:color w:val="000000"/>
                <w:sz w:val="20"/>
                <w:szCs w:val="20"/>
              </w:rPr>
            </w:pPr>
            <w:r>
              <w:rPr>
                <w:color w:val="000000"/>
                <w:sz w:val="20"/>
                <w:szCs w:val="20"/>
              </w:rPr>
              <w:t>RAZÓN SOCIAL CONTRATISTA</w:t>
            </w:r>
          </w:p>
        </w:tc>
        <w:tc>
          <w:tcPr>
            <w:tcW w:w="7939" w:type="dxa"/>
            <w:gridSpan w:val="3"/>
          </w:tcPr>
          <w:p w14:paraId="70708035" w14:textId="2A24E65F" w:rsidR="00F83900" w:rsidRPr="00AE0C75" w:rsidRDefault="00AE0C75">
            <w:pPr>
              <w:pBdr>
                <w:top w:val="nil"/>
                <w:left w:val="nil"/>
                <w:bottom w:val="nil"/>
                <w:right w:val="nil"/>
                <w:between w:val="nil"/>
              </w:pBdr>
              <w:rPr>
                <w:color w:val="000000"/>
                <w:sz w:val="24"/>
                <w:szCs w:val="24"/>
              </w:rPr>
            </w:pPr>
            <w:r w:rsidRPr="00AE0C75">
              <w:rPr>
                <w:color w:val="1F1F1F"/>
                <w:sz w:val="24"/>
                <w:szCs w:val="24"/>
              </w:rPr>
              <w:t xml:space="preserve">Valentina Arbeláez Solano </w:t>
            </w:r>
          </w:p>
        </w:tc>
      </w:tr>
      <w:tr w:rsidR="00F83900" w14:paraId="4CAC71DB" w14:textId="77777777">
        <w:trPr>
          <w:trHeight w:val="297"/>
        </w:trPr>
        <w:tc>
          <w:tcPr>
            <w:tcW w:w="2268" w:type="dxa"/>
            <w:gridSpan w:val="2"/>
          </w:tcPr>
          <w:p w14:paraId="61D923E8" w14:textId="77777777" w:rsidR="00F83900" w:rsidRDefault="00EB1875">
            <w:pPr>
              <w:pBdr>
                <w:top w:val="nil"/>
                <w:left w:val="nil"/>
                <w:bottom w:val="nil"/>
                <w:right w:val="nil"/>
                <w:between w:val="nil"/>
              </w:pBdr>
              <w:spacing w:before="30"/>
              <w:ind w:left="74"/>
              <w:rPr>
                <w:color w:val="000000"/>
                <w:sz w:val="20"/>
                <w:szCs w:val="20"/>
              </w:rPr>
            </w:pPr>
            <w:r w:rsidRPr="00AE0C75">
              <w:rPr>
                <w:color w:val="000000"/>
                <w:sz w:val="20"/>
                <w:szCs w:val="20"/>
              </w:rPr>
              <w:t>NIT O CÉDULA</w:t>
            </w:r>
          </w:p>
        </w:tc>
        <w:tc>
          <w:tcPr>
            <w:tcW w:w="7939" w:type="dxa"/>
            <w:gridSpan w:val="3"/>
          </w:tcPr>
          <w:p w14:paraId="624358A4" w14:textId="11132C36" w:rsidR="00F83900" w:rsidRDefault="00AE0C75">
            <w:pPr>
              <w:pBdr>
                <w:top w:val="nil"/>
                <w:left w:val="nil"/>
                <w:bottom w:val="nil"/>
                <w:right w:val="nil"/>
                <w:between w:val="nil"/>
              </w:pBdr>
              <w:rPr>
                <w:color w:val="000000"/>
                <w:sz w:val="20"/>
                <w:szCs w:val="20"/>
              </w:rPr>
            </w:pPr>
            <w:r>
              <w:rPr>
                <w:color w:val="000000"/>
                <w:sz w:val="20"/>
                <w:szCs w:val="20"/>
              </w:rPr>
              <w:t>1036944586</w:t>
            </w:r>
          </w:p>
        </w:tc>
      </w:tr>
      <w:tr w:rsidR="00F83900" w14:paraId="4D0CCF4E" w14:textId="77777777">
        <w:trPr>
          <w:trHeight w:val="338"/>
        </w:trPr>
        <w:tc>
          <w:tcPr>
            <w:tcW w:w="2268" w:type="dxa"/>
            <w:gridSpan w:val="2"/>
          </w:tcPr>
          <w:p w14:paraId="0E98B614" w14:textId="77777777" w:rsidR="00F83900" w:rsidRDefault="00EB1875">
            <w:pPr>
              <w:pBdr>
                <w:top w:val="nil"/>
                <w:left w:val="nil"/>
                <w:bottom w:val="nil"/>
                <w:right w:val="nil"/>
                <w:between w:val="nil"/>
              </w:pBdr>
              <w:spacing w:before="52"/>
              <w:ind w:left="74"/>
              <w:rPr>
                <w:color w:val="000000"/>
                <w:sz w:val="20"/>
                <w:szCs w:val="20"/>
              </w:rPr>
            </w:pPr>
            <w:r>
              <w:rPr>
                <w:color w:val="000000"/>
                <w:sz w:val="20"/>
                <w:szCs w:val="20"/>
                <w:highlight w:val="yellow"/>
              </w:rPr>
              <w:t>VALOR INICIAL</w:t>
            </w:r>
          </w:p>
        </w:tc>
        <w:tc>
          <w:tcPr>
            <w:tcW w:w="1985" w:type="dxa"/>
          </w:tcPr>
          <w:p w14:paraId="138DD6BD" w14:textId="3BF34919" w:rsidR="00F83900" w:rsidRDefault="00AE0C75">
            <w:pPr>
              <w:pBdr>
                <w:top w:val="nil"/>
                <w:left w:val="nil"/>
                <w:bottom w:val="nil"/>
                <w:right w:val="nil"/>
                <w:between w:val="nil"/>
              </w:pBdr>
              <w:spacing w:before="52"/>
              <w:ind w:left="74"/>
              <w:rPr>
                <w:color w:val="000000"/>
                <w:sz w:val="20"/>
                <w:szCs w:val="20"/>
              </w:rPr>
            </w:pPr>
            <w:r>
              <w:rPr>
                <w:color w:val="000000"/>
                <w:sz w:val="20"/>
                <w:szCs w:val="20"/>
              </w:rPr>
              <w:t>28.930.933</w:t>
            </w:r>
          </w:p>
        </w:tc>
        <w:tc>
          <w:tcPr>
            <w:tcW w:w="5954" w:type="dxa"/>
            <w:gridSpan w:val="2"/>
          </w:tcPr>
          <w:p w14:paraId="4373D059" w14:textId="2E3BF4CF" w:rsidR="00F83900" w:rsidRDefault="00AE0C75">
            <w:pPr>
              <w:pBdr>
                <w:top w:val="nil"/>
                <w:left w:val="nil"/>
                <w:bottom w:val="nil"/>
                <w:right w:val="nil"/>
                <w:between w:val="nil"/>
              </w:pBdr>
              <w:spacing w:before="52"/>
              <w:ind w:left="73"/>
              <w:rPr>
                <w:color w:val="000000"/>
                <w:sz w:val="20"/>
                <w:szCs w:val="20"/>
              </w:rPr>
            </w:pPr>
            <w:r>
              <w:rPr>
                <w:color w:val="000000"/>
                <w:sz w:val="20"/>
                <w:szCs w:val="20"/>
              </w:rPr>
              <w:t xml:space="preserve">VEINTIOCHO NOVECIENTOS TREINTA MIL NOVECIENTOS TREINTA TRES </w:t>
            </w:r>
          </w:p>
        </w:tc>
      </w:tr>
      <w:tr w:rsidR="00F83900" w14:paraId="5C0AA57E" w14:textId="77777777">
        <w:trPr>
          <w:trHeight w:val="338"/>
        </w:trPr>
        <w:tc>
          <w:tcPr>
            <w:tcW w:w="2268" w:type="dxa"/>
            <w:gridSpan w:val="2"/>
          </w:tcPr>
          <w:p w14:paraId="7F79CF87" w14:textId="77777777" w:rsidR="00F83900" w:rsidRDefault="00EB1875">
            <w:pPr>
              <w:pBdr>
                <w:top w:val="nil"/>
                <w:left w:val="nil"/>
                <w:bottom w:val="nil"/>
                <w:right w:val="nil"/>
                <w:between w:val="nil"/>
              </w:pBdr>
              <w:spacing w:before="52"/>
              <w:ind w:left="74"/>
              <w:rPr>
                <w:color w:val="000000"/>
                <w:sz w:val="20"/>
                <w:szCs w:val="20"/>
              </w:rPr>
            </w:pPr>
            <w:r>
              <w:rPr>
                <w:color w:val="000000"/>
                <w:sz w:val="20"/>
                <w:szCs w:val="20"/>
                <w:highlight w:val="yellow"/>
              </w:rPr>
              <w:t>PLAZO INICIAL</w:t>
            </w:r>
          </w:p>
        </w:tc>
        <w:tc>
          <w:tcPr>
            <w:tcW w:w="7939" w:type="dxa"/>
            <w:gridSpan w:val="3"/>
          </w:tcPr>
          <w:p w14:paraId="7F1B7955" w14:textId="19A8E160" w:rsidR="00F83900" w:rsidRDefault="00AE0C75">
            <w:pPr>
              <w:pBdr>
                <w:top w:val="nil"/>
                <w:left w:val="nil"/>
                <w:bottom w:val="nil"/>
                <w:right w:val="nil"/>
                <w:between w:val="nil"/>
              </w:pBdr>
              <w:jc w:val="both"/>
              <w:rPr>
                <w:color w:val="000000"/>
                <w:sz w:val="20"/>
                <w:szCs w:val="20"/>
              </w:rPr>
            </w:pPr>
            <w:r>
              <w:rPr>
                <w:color w:val="000000"/>
                <w:sz w:val="20"/>
                <w:szCs w:val="20"/>
              </w:rPr>
              <w:t>25 DÍAS Y 5 MESES DESDE EL 03 DE FEBRERO HASTA EL 31 DE JULIO DE 2025</w:t>
            </w:r>
          </w:p>
        </w:tc>
      </w:tr>
      <w:tr w:rsidR="00F83900" w14:paraId="50D52D88" w14:textId="77777777">
        <w:trPr>
          <w:trHeight w:val="299"/>
        </w:trPr>
        <w:tc>
          <w:tcPr>
            <w:tcW w:w="2268" w:type="dxa"/>
            <w:gridSpan w:val="2"/>
            <w:vMerge w:val="restart"/>
          </w:tcPr>
          <w:p w14:paraId="1F7BB71B" w14:textId="77777777" w:rsidR="00F83900" w:rsidRDefault="00EB1875">
            <w:pPr>
              <w:pBdr>
                <w:top w:val="nil"/>
                <w:left w:val="nil"/>
                <w:bottom w:val="nil"/>
                <w:right w:val="nil"/>
                <w:between w:val="nil"/>
              </w:pBdr>
              <w:spacing w:before="186"/>
              <w:ind w:left="74"/>
              <w:rPr>
                <w:color w:val="000000"/>
                <w:sz w:val="20"/>
                <w:szCs w:val="20"/>
              </w:rPr>
            </w:pPr>
            <w:r>
              <w:rPr>
                <w:color w:val="000000"/>
                <w:sz w:val="20"/>
                <w:szCs w:val="20"/>
              </w:rPr>
              <w:t>ADICIÓN</w:t>
            </w:r>
          </w:p>
        </w:tc>
        <w:tc>
          <w:tcPr>
            <w:tcW w:w="1985" w:type="dxa"/>
            <w:vMerge w:val="restart"/>
          </w:tcPr>
          <w:p w14:paraId="682C4299" w14:textId="77777777" w:rsidR="00F83900" w:rsidRDefault="00EB1875">
            <w:pPr>
              <w:pBdr>
                <w:top w:val="nil"/>
                <w:left w:val="nil"/>
                <w:bottom w:val="nil"/>
                <w:right w:val="nil"/>
                <w:between w:val="nil"/>
              </w:pBdr>
              <w:spacing w:before="186"/>
              <w:ind w:left="74"/>
              <w:rPr>
                <w:color w:val="000000"/>
                <w:sz w:val="20"/>
                <w:szCs w:val="20"/>
              </w:rPr>
            </w:pPr>
            <w:r>
              <w:rPr>
                <w:color w:val="000000"/>
                <w:sz w:val="20"/>
                <w:szCs w:val="20"/>
              </w:rPr>
              <w:t>N°</w:t>
            </w:r>
          </w:p>
        </w:tc>
        <w:tc>
          <w:tcPr>
            <w:tcW w:w="2976" w:type="dxa"/>
          </w:tcPr>
          <w:p w14:paraId="0503E5D7" w14:textId="77777777" w:rsidR="00F83900" w:rsidRDefault="00EB1875">
            <w:pPr>
              <w:pBdr>
                <w:top w:val="nil"/>
                <w:left w:val="nil"/>
                <w:bottom w:val="nil"/>
                <w:right w:val="nil"/>
                <w:between w:val="nil"/>
              </w:pBdr>
              <w:spacing w:before="33"/>
              <w:ind w:left="74"/>
              <w:rPr>
                <w:color w:val="000000"/>
                <w:sz w:val="20"/>
                <w:szCs w:val="20"/>
              </w:rPr>
            </w:pPr>
            <w:r>
              <w:rPr>
                <w:color w:val="000000"/>
                <w:sz w:val="20"/>
                <w:szCs w:val="20"/>
              </w:rPr>
              <w:t>VALOR ADICIÓN</w:t>
            </w:r>
          </w:p>
        </w:tc>
        <w:tc>
          <w:tcPr>
            <w:tcW w:w="2978" w:type="dxa"/>
          </w:tcPr>
          <w:p w14:paraId="01951F0F" w14:textId="77777777" w:rsidR="00F83900" w:rsidRDefault="00EB1875">
            <w:pPr>
              <w:pBdr>
                <w:top w:val="nil"/>
                <w:left w:val="nil"/>
                <w:bottom w:val="nil"/>
                <w:right w:val="nil"/>
                <w:between w:val="nil"/>
              </w:pBdr>
              <w:spacing w:before="33"/>
              <w:ind w:left="74"/>
              <w:rPr>
                <w:color w:val="000000"/>
                <w:sz w:val="20"/>
                <w:szCs w:val="20"/>
              </w:rPr>
            </w:pPr>
            <w:r>
              <w:rPr>
                <w:color w:val="000000"/>
                <w:sz w:val="20"/>
                <w:szCs w:val="20"/>
              </w:rPr>
              <w:t>% DE ADICIÓN</w:t>
            </w:r>
          </w:p>
        </w:tc>
      </w:tr>
      <w:tr w:rsidR="00F83900" w14:paraId="664D96EA" w14:textId="77777777">
        <w:trPr>
          <w:trHeight w:val="299"/>
        </w:trPr>
        <w:tc>
          <w:tcPr>
            <w:tcW w:w="2268" w:type="dxa"/>
            <w:gridSpan w:val="2"/>
            <w:vMerge/>
          </w:tcPr>
          <w:p w14:paraId="1D40A542" w14:textId="77777777" w:rsidR="00F83900" w:rsidRDefault="00F83900">
            <w:pPr>
              <w:pBdr>
                <w:top w:val="nil"/>
                <w:left w:val="nil"/>
                <w:bottom w:val="nil"/>
                <w:right w:val="nil"/>
                <w:between w:val="nil"/>
              </w:pBdr>
              <w:spacing w:line="276" w:lineRule="auto"/>
              <w:rPr>
                <w:color w:val="000000"/>
                <w:sz w:val="20"/>
                <w:szCs w:val="20"/>
              </w:rPr>
            </w:pPr>
          </w:p>
        </w:tc>
        <w:tc>
          <w:tcPr>
            <w:tcW w:w="1985" w:type="dxa"/>
            <w:vMerge/>
          </w:tcPr>
          <w:p w14:paraId="541094AA" w14:textId="77777777" w:rsidR="00F83900" w:rsidRDefault="00F83900">
            <w:pPr>
              <w:pBdr>
                <w:top w:val="nil"/>
                <w:left w:val="nil"/>
                <w:bottom w:val="nil"/>
                <w:right w:val="nil"/>
                <w:between w:val="nil"/>
              </w:pBdr>
              <w:spacing w:line="276" w:lineRule="auto"/>
              <w:rPr>
                <w:color w:val="000000"/>
                <w:sz w:val="20"/>
                <w:szCs w:val="20"/>
              </w:rPr>
            </w:pPr>
          </w:p>
        </w:tc>
        <w:tc>
          <w:tcPr>
            <w:tcW w:w="2976" w:type="dxa"/>
          </w:tcPr>
          <w:p w14:paraId="1B2426BC" w14:textId="77777777" w:rsidR="00F83900" w:rsidRDefault="00F83900">
            <w:pPr>
              <w:pBdr>
                <w:top w:val="nil"/>
                <w:left w:val="nil"/>
                <w:bottom w:val="nil"/>
                <w:right w:val="nil"/>
                <w:between w:val="nil"/>
              </w:pBdr>
              <w:tabs>
                <w:tab w:val="left" w:pos="1850"/>
              </w:tabs>
              <w:rPr>
                <w:color w:val="000000"/>
                <w:sz w:val="20"/>
                <w:szCs w:val="20"/>
              </w:rPr>
            </w:pPr>
          </w:p>
        </w:tc>
        <w:tc>
          <w:tcPr>
            <w:tcW w:w="2978" w:type="dxa"/>
          </w:tcPr>
          <w:p w14:paraId="54EEC021" w14:textId="77777777" w:rsidR="00F83900" w:rsidRDefault="00F83900">
            <w:pPr>
              <w:pBdr>
                <w:top w:val="nil"/>
                <w:left w:val="nil"/>
                <w:bottom w:val="nil"/>
                <w:right w:val="nil"/>
                <w:between w:val="nil"/>
              </w:pBdr>
              <w:rPr>
                <w:color w:val="000000"/>
                <w:sz w:val="20"/>
                <w:szCs w:val="20"/>
              </w:rPr>
            </w:pPr>
          </w:p>
        </w:tc>
      </w:tr>
      <w:tr w:rsidR="00F83900" w14:paraId="72F86295" w14:textId="77777777">
        <w:trPr>
          <w:trHeight w:val="455"/>
        </w:trPr>
        <w:tc>
          <w:tcPr>
            <w:tcW w:w="2268" w:type="dxa"/>
            <w:gridSpan w:val="2"/>
            <w:vMerge w:val="restart"/>
          </w:tcPr>
          <w:p w14:paraId="49A3828C" w14:textId="77777777" w:rsidR="00F83900" w:rsidRDefault="00F83900">
            <w:pPr>
              <w:pBdr>
                <w:top w:val="nil"/>
                <w:left w:val="nil"/>
                <w:bottom w:val="nil"/>
                <w:right w:val="nil"/>
                <w:between w:val="nil"/>
              </w:pBdr>
              <w:rPr>
                <w:color w:val="000000"/>
                <w:sz w:val="20"/>
                <w:szCs w:val="20"/>
              </w:rPr>
            </w:pPr>
          </w:p>
          <w:p w14:paraId="20D41226" w14:textId="77777777" w:rsidR="00F83900" w:rsidRDefault="00EB1875">
            <w:pPr>
              <w:pBdr>
                <w:top w:val="nil"/>
                <w:left w:val="nil"/>
                <w:bottom w:val="nil"/>
                <w:right w:val="nil"/>
                <w:between w:val="nil"/>
              </w:pBdr>
              <w:spacing w:before="1"/>
              <w:ind w:left="74"/>
              <w:rPr>
                <w:color w:val="000000"/>
                <w:sz w:val="20"/>
                <w:szCs w:val="20"/>
              </w:rPr>
            </w:pPr>
            <w:r>
              <w:rPr>
                <w:color w:val="000000"/>
                <w:sz w:val="20"/>
                <w:szCs w:val="20"/>
              </w:rPr>
              <w:t>PRÓRROGA</w:t>
            </w:r>
          </w:p>
        </w:tc>
        <w:tc>
          <w:tcPr>
            <w:tcW w:w="1985" w:type="dxa"/>
            <w:vMerge w:val="restart"/>
          </w:tcPr>
          <w:p w14:paraId="02C8F4C1" w14:textId="77777777" w:rsidR="00F83900" w:rsidRDefault="00EB1875">
            <w:pPr>
              <w:pBdr>
                <w:top w:val="nil"/>
                <w:left w:val="nil"/>
                <w:bottom w:val="nil"/>
                <w:right w:val="nil"/>
                <w:between w:val="nil"/>
              </w:pBdr>
              <w:spacing w:before="1"/>
              <w:ind w:left="74"/>
              <w:rPr>
                <w:color w:val="000000"/>
                <w:sz w:val="20"/>
                <w:szCs w:val="20"/>
              </w:rPr>
            </w:pPr>
            <w:r>
              <w:rPr>
                <w:color w:val="000000"/>
                <w:sz w:val="20"/>
                <w:szCs w:val="20"/>
              </w:rPr>
              <w:t xml:space="preserve">N° </w:t>
            </w:r>
          </w:p>
          <w:p w14:paraId="72624562" w14:textId="77777777" w:rsidR="00F83900" w:rsidRDefault="00F83900">
            <w:pPr>
              <w:pBdr>
                <w:top w:val="nil"/>
                <w:left w:val="nil"/>
                <w:bottom w:val="nil"/>
                <w:right w:val="nil"/>
                <w:between w:val="nil"/>
              </w:pBdr>
              <w:spacing w:before="1"/>
              <w:ind w:left="74"/>
              <w:rPr>
                <w:color w:val="000000"/>
                <w:sz w:val="20"/>
                <w:szCs w:val="20"/>
              </w:rPr>
            </w:pPr>
          </w:p>
        </w:tc>
        <w:tc>
          <w:tcPr>
            <w:tcW w:w="2976" w:type="dxa"/>
          </w:tcPr>
          <w:p w14:paraId="3F0CC66D" w14:textId="77777777" w:rsidR="00F83900" w:rsidRDefault="00EB1875">
            <w:pPr>
              <w:pBdr>
                <w:top w:val="nil"/>
                <w:left w:val="nil"/>
                <w:bottom w:val="nil"/>
                <w:right w:val="nil"/>
                <w:between w:val="nil"/>
              </w:pBdr>
              <w:spacing w:before="110"/>
              <w:ind w:left="74"/>
              <w:rPr>
                <w:color w:val="000000"/>
                <w:sz w:val="20"/>
                <w:szCs w:val="20"/>
              </w:rPr>
            </w:pPr>
            <w:r>
              <w:rPr>
                <w:color w:val="000000"/>
                <w:sz w:val="20"/>
                <w:szCs w:val="20"/>
              </w:rPr>
              <w:t>TIEMPO PRORROGADO</w:t>
            </w:r>
          </w:p>
        </w:tc>
        <w:tc>
          <w:tcPr>
            <w:tcW w:w="2978" w:type="dxa"/>
          </w:tcPr>
          <w:p w14:paraId="68251DE2" w14:textId="77777777" w:rsidR="00F83900" w:rsidRDefault="00EB1875">
            <w:pPr>
              <w:pBdr>
                <w:top w:val="nil"/>
                <w:left w:val="nil"/>
                <w:bottom w:val="nil"/>
                <w:right w:val="nil"/>
                <w:between w:val="nil"/>
              </w:pBdr>
              <w:tabs>
                <w:tab w:val="left" w:pos="1360"/>
                <w:tab w:val="left" w:pos="2634"/>
              </w:tabs>
              <w:spacing w:before="2" w:line="228" w:lineRule="auto"/>
              <w:ind w:left="73" w:right="54"/>
              <w:rPr>
                <w:color w:val="000000"/>
                <w:sz w:val="20"/>
                <w:szCs w:val="20"/>
              </w:rPr>
            </w:pPr>
            <w:r>
              <w:rPr>
                <w:color w:val="000000"/>
                <w:sz w:val="20"/>
                <w:szCs w:val="20"/>
              </w:rPr>
              <w:t>NUEVA</w:t>
            </w:r>
            <w:r>
              <w:rPr>
                <w:color w:val="000000"/>
                <w:sz w:val="20"/>
                <w:szCs w:val="20"/>
              </w:rPr>
              <w:tab/>
              <w:t>FECHA</w:t>
            </w:r>
            <w:r>
              <w:rPr>
                <w:color w:val="000000"/>
                <w:sz w:val="20"/>
                <w:szCs w:val="20"/>
              </w:rPr>
              <w:tab/>
              <w:t>DE TERMINACIÓN</w:t>
            </w:r>
          </w:p>
        </w:tc>
      </w:tr>
      <w:tr w:rsidR="00F83900" w14:paraId="705C790D" w14:textId="77777777">
        <w:trPr>
          <w:trHeight w:val="273"/>
        </w:trPr>
        <w:tc>
          <w:tcPr>
            <w:tcW w:w="2268" w:type="dxa"/>
            <w:gridSpan w:val="2"/>
            <w:vMerge/>
          </w:tcPr>
          <w:p w14:paraId="3DEAD528" w14:textId="77777777" w:rsidR="00F83900" w:rsidRDefault="00F83900">
            <w:pPr>
              <w:pBdr>
                <w:top w:val="nil"/>
                <w:left w:val="nil"/>
                <w:bottom w:val="nil"/>
                <w:right w:val="nil"/>
                <w:between w:val="nil"/>
              </w:pBdr>
              <w:spacing w:line="276" w:lineRule="auto"/>
              <w:rPr>
                <w:color w:val="000000"/>
                <w:sz w:val="20"/>
                <w:szCs w:val="20"/>
              </w:rPr>
            </w:pPr>
          </w:p>
        </w:tc>
        <w:tc>
          <w:tcPr>
            <w:tcW w:w="1985" w:type="dxa"/>
            <w:vMerge/>
          </w:tcPr>
          <w:p w14:paraId="75003014" w14:textId="77777777" w:rsidR="00F83900" w:rsidRDefault="00F83900">
            <w:pPr>
              <w:pBdr>
                <w:top w:val="nil"/>
                <w:left w:val="nil"/>
                <w:bottom w:val="nil"/>
                <w:right w:val="nil"/>
                <w:between w:val="nil"/>
              </w:pBdr>
              <w:spacing w:line="276" w:lineRule="auto"/>
              <w:rPr>
                <w:color w:val="000000"/>
                <w:sz w:val="20"/>
                <w:szCs w:val="20"/>
              </w:rPr>
            </w:pPr>
          </w:p>
        </w:tc>
        <w:tc>
          <w:tcPr>
            <w:tcW w:w="2976" w:type="dxa"/>
          </w:tcPr>
          <w:p w14:paraId="23415339" w14:textId="77777777" w:rsidR="00F83900" w:rsidRDefault="00F83900">
            <w:pPr>
              <w:pBdr>
                <w:top w:val="nil"/>
                <w:left w:val="nil"/>
                <w:bottom w:val="nil"/>
                <w:right w:val="nil"/>
                <w:between w:val="nil"/>
              </w:pBdr>
              <w:rPr>
                <w:color w:val="000000"/>
                <w:sz w:val="20"/>
                <w:szCs w:val="20"/>
              </w:rPr>
            </w:pPr>
          </w:p>
        </w:tc>
        <w:tc>
          <w:tcPr>
            <w:tcW w:w="2978" w:type="dxa"/>
          </w:tcPr>
          <w:p w14:paraId="1C22712C" w14:textId="77777777" w:rsidR="00F83900" w:rsidRDefault="00F83900">
            <w:pPr>
              <w:pBdr>
                <w:top w:val="nil"/>
                <w:left w:val="nil"/>
                <w:bottom w:val="nil"/>
                <w:right w:val="nil"/>
                <w:between w:val="nil"/>
              </w:pBdr>
              <w:rPr>
                <w:color w:val="000000"/>
                <w:sz w:val="20"/>
                <w:szCs w:val="20"/>
              </w:rPr>
            </w:pPr>
          </w:p>
        </w:tc>
      </w:tr>
      <w:tr w:rsidR="00F83900" w14:paraId="54E8E653" w14:textId="77777777">
        <w:trPr>
          <w:trHeight w:val="412"/>
        </w:trPr>
        <w:tc>
          <w:tcPr>
            <w:tcW w:w="2268" w:type="dxa"/>
            <w:gridSpan w:val="2"/>
            <w:vMerge w:val="restart"/>
          </w:tcPr>
          <w:p w14:paraId="269CE049" w14:textId="77777777" w:rsidR="00F83900" w:rsidRDefault="00EB1875">
            <w:pPr>
              <w:pBdr>
                <w:top w:val="nil"/>
                <w:left w:val="nil"/>
                <w:bottom w:val="nil"/>
                <w:right w:val="nil"/>
                <w:between w:val="nil"/>
              </w:pBdr>
              <w:spacing w:before="186"/>
              <w:ind w:left="74"/>
              <w:rPr>
                <w:color w:val="000000"/>
                <w:sz w:val="20"/>
                <w:szCs w:val="20"/>
              </w:rPr>
            </w:pPr>
            <w:r>
              <w:rPr>
                <w:color w:val="000000"/>
                <w:sz w:val="20"/>
                <w:szCs w:val="20"/>
              </w:rPr>
              <w:t>HISTÓRICO DE SUSPENSIONES</w:t>
            </w:r>
          </w:p>
        </w:tc>
        <w:tc>
          <w:tcPr>
            <w:tcW w:w="1985" w:type="dxa"/>
            <w:vMerge w:val="restart"/>
          </w:tcPr>
          <w:p w14:paraId="6B550E09" w14:textId="77777777" w:rsidR="00F83900" w:rsidRDefault="00F83900">
            <w:pPr>
              <w:pBdr>
                <w:top w:val="nil"/>
                <w:left w:val="nil"/>
                <w:bottom w:val="nil"/>
                <w:right w:val="nil"/>
                <w:between w:val="nil"/>
              </w:pBdr>
              <w:rPr>
                <w:color w:val="000000"/>
                <w:sz w:val="20"/>
                <w:szCs w:val="20"/>
              </w:rPr>
            </w:pPr>
          </w:p>
          <w:p w14:paraId="39084DFB" w14:textId="77777777" w:rsidR="00F83900" w:rsidRDefault="00EB1875">
            <w:pPr>
              <w:pBdr>
                <w:top w:val="nil"/>
                <w:left w:val="nil"/>
                <w:bottom w:val="nil"/>
                <w:right w:val="nil"/>
                <w:between w:val="nil"/>
              </w:pBdr>
              <w:ind w:left="74"/>
              <w:rPr>
                <w:color w:val="000000"/>
                <w:sz w:val="20"/>
                <w:szCs w:val="20"/>
              </w:rPr>
            </w:pPr>
            <w:r>
              <w:rPr>
                <w:color w:val="000000"/>
                <w:sz w:val="20"/>
                <w:szCs w:val="20"/>
              </w:rPr>
              <w:t>N°</w:t>
            </w:r>
          </w:p>
        </w:tc>
        <w:tc>
          <w:tcPr>
            <w:tcW w:w="2976" w:type="dxa"/>
          </w:tcPr>
          <w:p w14:paraId="0EA46071" w14:textId="77777777" w:rsidR="00F83900" w:rsidRDefault="00EB1875">
            <w:pPr>
              <w:pBdr>
                <w:top w:val="nil"/>
                <w:left w:val="nil"/>
                <w:bottom w:val="nil"/>
                <w:right w:val="nil"/>
                <w:between w:val="nil"/>
              </w:pBdr>
              <w:spacing w:before="88"/>
              <w:ind w:left="73"/>
              <w:rPr>
                <w:color w:val="000000"/>
                <w:sz w:val="20"/>
                <w:szCs w:val="20"/>
              </w:rPr>
            </w:pPr>
            <w:r>
              <w:rPr>
                <w:color w:val="000000"/>
                <w:sz w:val="20"/>
                <w:szCs w:val="20"/>
              </w:rPr>
              <w:t>FECHA INICIO</w:t>
            </w:r>
          </w:p>
        </w:tc>
        <w:tc>
          <w:tcPr>
            <w:tcW w:w="2978" w:type="dxa"/>
          </w:tcPr>
          <w:p w14:paraId="531482C0" w14:textId="77777777" w:rsidR="00F83900" w:rsidRDefault="00EB1875">
            <w:pPr>
              <w:pBdr>
                <w:top w:val="nil"/>
                <w:left w:val="nil"/>
                <w:bottom w:val="nil"/>
                <w:right w:val="nil"/>
                <w:between w:val="nil"/>
              </w:pBdr>
              <w:spacing w:before="88"/>
              <w:ind w:left="73"/>
              <w:rPr>
                <w:color w:val="000000"/>
                <w:sz w:val="20"/>
                <w:szCs w:val="20"/>
              </w:rPr>
            </w:pPr>
            <w:r>
              <w:rPr>
                <w:color w:val="000000"/>
                <w:sz w:val="20"/>
                <w:szCs w:val="20"/>
              </w:rPr>
              <w:t>FECHA REANUDACIÓN</w:t>
            </w:r>
          </w:p>
        </w:tc>
      </w:tr>
      <w:tr w:rsidR="00F83900" w14:paraId="484877A2" w14:textId="77777777">
        <w:trPr>
          <w:trHeight w:val="412"/>
        </w:trPr>
        <w:tc>
          <w:tcPr>
            <w:tcW w:w="2268" w:type="dxa"/>
            <w:gridSpan w:val="2"/>
            <w:vMerge/>
          </w:tcPr>
          <w:p w14:paraId="05D8F18C" w14:textId="77777777" w:rsidR="00F83900" w:rsidRDefault="00F83900">
            <w:pPr>
              <w:pBdr>
                <w:top w:val="nil"/>
                <w:left w:val="nil"/>
                <w:bottom w:val="nil"/>
                <w:right w:val="nil"/>
                <w:between w:val="nil"/>
              </w:pBdr>
              <w:spacing w:line="276" w:lineRule="auto"/>
              <w:rPr>
                <w:color w:val="000000"/>
                <w:sz w:val="20"/>
                <w:szCs w:val="20"/>
              </w:rPr>
            </w:pPr>
          </w:p>
        </w:tc>
        <w:tc>
          <w:tcPr>
            <w:tcW w:w="1985" w:type="dxa"/>
            <w:vMerge/>
          </w:tcPr>
          <w:p w14:paraId="6EB730D8" w14:textId="77777777" w:rsidR="00F83900" w:rsidRDefault="00F83900">
            <w:pPr>
              <w:pBdr>
                <w:top w:val="nil"/>
                <w:left w:val="nil"/>
                <w:bottom w:val="nil"/>
                <w:right w:val="nil"/>
                <w:between w:val="nil"/>
              </w:pBdr>
              <w:spacing w:line="276" w:lineRule="auto"/>
              <w:rPr>
                <w:color w:val="000000"/>
                <w:sz w:val="20"/>
                <w:szCs w:val="20"/>
              </w:rPr>
            </w:pPr>
          </w:p>
        </w:tc>
        <w:tc>
          <w:tcPr>
            <w:tcW w:w="2976" w:type="dxa"/>
          </w:tcPr>
          <w:p w14:paraId="04D9B606" w14:textId="77777777" w:rsidR="00F83900" w:rsidRDefault="00F83900">
            <w:pPr>
              <w:pBdr>
                <w:top w:val="nil"/>
                <w:left w:val="nil"/>
                <w:bottom w:val="nil"/>
                <w:right w:val="nil"/>
                <w:between w:val="nil"/>
              </w:pBdr>
              <w:rPr>
                <w:color w:val="000000"/>
                <w:sz w:val="20"/>
                <w:szCs w:val="20"/>
              </w:rPr>
            </w:pPr>
          </w:p>
        </w:tc>
        <w:tc>
          <w:tcPr>
            <w:tcW w:w="2978" w:type="dxa"/>
          </w:tcPr>
          <w:p w14:paraId="2F28B8DB" w14:textId="77777777" w:rsidR="00F83900" w:rsidRDefault="00F83900">
            <w:pPr>
              <w:pBdr>
                <w:top w:val="nil"/>
                <w:left w:val="nil"/>
                <w:bottom w:val="nil"/>
                <w:right w:val="nil"/>
                <w:between w:val="nil"/>
              </w:pBdr>
              <w:rPr>
                <w:color w:val="000000"/>
                <w:sz w:val="20"/>
                <w:szCs w:val="20"/>
              </w:rPr>
            </w:pPr>
          </w:p>
        </w:tc>
      </w:tr>
      <w:tr w:rsidR="00F83900" w14:paraId="57997A46" w14:textId="77777777">
        <w:trPr>
          <w:trHeight w:val="412"/>
        </w:trPr>
        <w:tc>
          <w:tcPr>
            <w:tcW w:w="2268" w:type="dxa"/>
            <w:gridSpan w:val="2"/>
          </w:tcPr>
          <w:p w14:paraId="1F226608" w14:textId="77777777" w:rsidR="00F83900" w:rsidRDefault="00EB1875">
            <w:pPr>
              <w:pBdr>
                <w:top w:val="nil"/>
                <w:left w:val="nil"/>
                <w:bottom w:val="nil"/>
                <w:right w:val="nil"/>
                <w:between w:val="nil"/>
              </w:pBdr>
              <w:spacing w:before="88"/>
              <w:ind w:left="74"/>
              <w:rPr>
                <w:color w:val="000000"/>
                <w:sz w:val="20"/>
                <w:szCs w:val="20"/>
              </w:rPr>
            </w:pPr>
            <w:r>
              <w:rPr>
                <w:color w:val="000000"/>
                <w:sz w:val="20"/>
                <w:szCs w:val="20"/>
              </w:rPr>
              <w:t>REINICIO</w:t>
            </w:r>
          </w:p>
        </w:tc>
        <w:tc>
          <w:tcPr>
            <w:tcW w:w="1985" w:type="dxa"/>
          </w:tcPr>
          <w:p w14:paraId="05B11521" w14:textId="77777777" w:rsidR="00F83900" w:rsidRDefault="00EB1875">
            <w:pPr>
              <w:pBdr>
                <w:top w:val="nil"/>
                <w:left w:val="nil"/>
                <w:bottom w:val="nil"/>
                <w:right w:val="nil"/>
                <w:between w:val="nil"/>
              </w:pBdr>
              <w:spacing w:before="88"/>
              <w:ind w:left="74"/>
              <w:rPr>
                <w:color w:val="000000"/>
                <w:sz w:val="20"/>
                <w:szCs w:val="20"/>
              </w:rPr>
            </w:pPr>
            <w:r>
              <w:rPr>
                <w:color w:val="000000"/>
                <w:sz w:val="20"/>
                <w:szCs w:val="20"/>
              </w:rPr>
              <w:t>N°</w:t>
            </w:r>
          </w:p>
        </w:tc>
        <w:tc>
          <w:tcPr>
            <w:tcW w:w="2976" w:type="dxa"/>
          </w:tcPr>
          <w:p w14:paraId="75844CC1" w14:textId="77777777" w:rsidR="00F83900" w:rsidRDefault="00EB1875">
            <w:pPr>
              <w:pBdr>
                <w:top w:val="nil"/>
                <w:left w:val="nil"/>
                <w:bottom w:val="nil"/>
                <w:right w:val="nil"/>
                <w:between w:val="nil"/>
              </w:pBdr>
              <w:spacing w:before="88"/>
              <w:ind w:left="73"/>
              <w:rPr>
                <w:color w:val="000000"/>
                <w:sz w:val="20"/>
                <w:szCs w:val="20"/>
              </w:rPr>
            </w:pPr>
            <w:r>
              <w:rPr>
                <w:color w:val="000000"/>
                <w:sz w:val="20"/>
                <w:szCs w:val="20"/>
              </w:rPr>
              <w:t>FECHA REINICIO</w:t>
            </w:r>
          </w:p>
        </w:tc>
        <w:tc>
          <w:tcPr>
            <w:tcW w:w="2978" w:type="dxa"/>
          </w:tcPr>
          <w:p w14:paraId="6F818A09" w14:textId="77777777" w:rsidR="00F83900" w:rsidRDefault="00F83900">
            <w:pPr>
              <w:pBdr>
                <w:top w:val="nil"/>
                <w:left w:val="nil"/>
                <w:bottom w:val="nil"/>
                <w:right w:val="nil"/>
                <w:between w:val="nil"/>
              </w:pBdr>
              <w:rPr>
                <w:color w:val="000000"/>
                <w:sz w:val="20"/>
                <w:szCs w:val="20"/>
              </w:rPr>
            </w:pPr>
          </w:p>
        </w:tc>
      </w:tr>
      <w:tr w:rsidR="00F83900" w14:paraId="529AC8E4" w14:textId="77777777">
        <w:trPr>
          <w:trHeight w:val="412"/>
        </w:trPr>
        <w:tc>
          <w:tcPr>
            <w:tcW w:w="2268" w:type="dxa"/>
            <w:gridSpan w:val="2"/>
          </w:tcPr>
          <w:p w14:paraId="35F4A4C6" w14:textId="77777777" w:rsidR="00F83900" w:rsidRDefault="00EB1875">
            <w:pPr>
              <w:pBdr>
                <w:top w:val="nil"/>
                <w:left w:val="nil"/>
                <w:bottom w:val="nil"/>
                <w:right w:val="nil"/>
                <w:between w:val="nil"/>
              </w:pBdr>
              <w:spacing w:before="88"/>
              <w:ind w:left="74"/>
              <w:rPr>
                <w:color w:val="000000"/>
                <w:sz w:val="20"/>
                <w:szCs w:val="20"/>
              </w:rPr>
            </w:pPr>
            <w:r>
              <w:rPr>
                <w:color w:val="000000"/>
                <w:sz w:val="20"/>
                <w:szCs w:val="20"/>
              </w:rPr>
              <w:lastRenderedPageBreak/>
              <w:t>CDP</w:t>
            </w:r>
          </w:p>
        </w:tc>
        <w:tc>
          <w:tcPr>
            <w:tcW w:w="1985" w:type="dxa"/>
          </w:tcPr>
          <w:p w14:paraId="05621580" w14:textId="77777777" w:rsidR="00F83900" w:rsidRDefault="00EB1875">
            <w:pPr>
              <w:pBdr>
                <w:top w:val="nil"/>
                <w:left w:val="nil"/>
                <w:bottom w:val="nil"/>
                <w:right w:val="nil"/>
                <w:between w:val="nil"/>
              </w:pBdr>
              <w:rPr>
                <w:color w:val="000000"/>
                <w:sz w:val="20"/>
                <w:szCs w:val="20"/>
              </w:rPr>
            </w:pPr>
            <w:r>
              <w:rPr>
                <w:color w:val="000000"/>
                <w:sz w:val="20"/>
                <w:szCs w:val="20"/>
              </w:rPr>
              <w:t xml:space="preserve"> N° </w:t>
            </w:r>
          </w:p>
        </w:tc>
        <w:tc>
          <w:tcPr>
            <w:tcW w:w="2976" w:type="dxa"/>
          </w:tcPr>
          <w:p w14:paraId="1EDF939D" w14:textId="77777777" w:rsidR="00F83900" w:rsidRDefault="00EB1875">
            <w:pPr>
              <w:pBdr>
                <w:top w:val="nil"/>
                <w:left w:val="nil"/>
                <w:bottom w:val="nil"/>
                <w:right w:val="nil"/>
                <w:between w:val="nil"/>
              </w:pBdr>
              <w:spacing w:before="88"/>
              <w:ind w:left="73"/>
              <w:rPr>
                <w:color w:val="000000"/>
                <w:sz w:val="20"/>
                <w:szCs w:val="20"/>
              </w:rPr>
            </w:pPr>
            <w:r>
              <w:rPr>
                <w:color w:val="000000"/>
                <w:sz w:val="20"/>
                <w:szCs w:val="20"/>
              </w:rPr>
              <w:t>FECHA DEL CDP</w:t>
            </w:r>
          </w:p>
        </w:tc>
        <w:tc>
          <w:tcPr>
            <w:tcW w:w="2978" w:type="dxa"/>
          </w:tcPr>
          <w:p w14:paraId="022EA5C9" w14:textId="77777777" w:rsidR="00F83900" w:rsidRDefault="00EB1875">
            <w:pPr>
              <w:pBdr>
                <w:top w:val="nil"/>
                <w:left w:val="nil"/>
                <w:bottom w:val="nil"/>
                <w:right w:val="nil"/>
                <w:between w:val="nil"/>
              </w:pBdr>
              <w:rPr>
                <w:color w:val="000000"/>
                <w:sz w:val="20"/>
                <w:szCs w:val="20"/>
                <w:highlight w:val="yellow"/>
              </w:rPr>
            </w:pPr>
            <w:r>
              <w:rPr>
                <w:color w:val="000000"/>
                <w:sz w:val="20"/>
                <w:szCs w:val="20"/>
              </w:rPr>
              <w:t>DIA/MES/AÑO</w:t>
            </w:r>
          </w:p>
        </w:tc>
      </w:tr>
      <w:tr w:rsidR="00F83900" w14:paraId="6ECD3517" w14:textId="77777777">
        <w:trPr>
          <w:trHeight w:val="455"/>
        </w:trPr>
        <w:tc>
          <w:tcPr>
            <w:tcW w:w="2268" w:type="dxa"/>
            <w:gridSpan w:val="2"/>
          </w:tcPr>
          <w:p w14:paraId="1719A781" w14:textId="77777777" w:rsidR="00F83900" w:rsidRDefault="00EB1875">
            <w:pPr>
              <w:pBdr>
                <w:top w:val="nil"/>
                <w:left w:val="nil"/>
                <w:bottom w:val="nil"/>
                <w:right w:val="nil"/>
                <w:between w:val="nil"/>
              </w:pBdr>
              <w:spacing w:before="2" w:line="228" w:lineRule="auto"/>
              <w:ind w:left="74"/>
              <w:rPr>
                <w:color w:val="000000"/>
                <w:sz w:val="20"/>
                <w:szCs w:val="20"/>
              </w:rPr>
            </w:pPr>
            <w:r>
              <w:rPr>
                <w:color w:val="000000"/>
                <w:sz w:val="20"/>
                <w:szCs w:val="20"/>
              </w:rPr>
              <w:t>REGISTRO PRESUPUESTAL</w:t>
            </w:r>
          </w:p>
        </w:tc>
        <w:tc>
          <w:tcPr>
            <w:tcW w:w="1985" w:type="dxa"/>
          </w:tcPr>
          <w:p w14:paraId="4E3BADB8" w14:textId="77777777" w:rsidR="00F83900" w:rsidRDefault="00EB1875">
            <w:pPr>
              <w:pBdr>
                <w:top w:val="nil"/>
                <w:left w:val="nil"/>
                <w:bottom w:val="nil"/>
                <w:right w:val="nil"/>
                <w:between w:val="nil"/>
              </w:pBdr>
              <w:ind w:left="74"/>
              <w:rPr>
                <w:color w:val="000000"/>
                <w:sz w:val="20"/>
                <w:szCs w:val="20"/>
              </w:rPr>
            </w:pPr>
            <w:r>
              <w:rPr>
                <w:color w:val="000000"/>
                <w:sz w:val="20"/>
                <w:szCs w:val="20"/>
              </w:rPr>
              <w:t xml:space="preserve">N° </w:t>
            </w:r>
          </w:p>
        </w:tc>
        <w:tc>
          <w:tcPr>
            <w:tcW w:w="2976" w:type="dxa"/>
          </w:tcPr>
          <w:p w14:paraId="62844BFA" w14:textId="77777777" w:rsidR="00F83900" w:rsidRDefault="00EB1875">
            <w:pPr>
              <w:pBdr>
                <w:top w:val="nil"/>
                <w:left w:val="nil"/>
                <w:bottom w:val="nil"/>
                <w:right w:val="nil"/>
                <w:between w:val="nil"/>
              </w:pBdr>
              <w:spacing w:before="110"/>
              <w:ind w:left="73"/>
              <w:rPr>
                <w:color w:val="000000"/>
                <w:sz w:val="20"/>
                <w:szCs w:val="20"/>
              </w:rPr>
            </w:pPr>
            <w:r>
              <w:rPr>
                <w:color w:val="000000"/>
                <w:sz w:val="20"/>
                <w:szCs w:val="20"/>
              </w:rPr>
              <w:t>FECHA DEL CRP</w:t>
            </w:r>
          </w:p>
        </w:tc>
        <w:tc>
          <w:tcPr>
            <w:tcW w:w="2978" w:type="dxa"/>
          </w:tcPr>
          <w:p w14:paraId="08639163" w14:textId="77777777" w:rsidR="00F83900" w:rsidRDefault="00EB1875">
            <w:pPr>
              <w:pBdr>
                <w:top w:val="nil"/>
                <w:left w:val="nil"/>
                <w:bottom w:val="nil"/>
                <w:right w:val="nil"/>
                <w:between w:val="nil"/>
              </w:pBdr>
              <w:rPr>
                <w:color w:val="000000"/>
                <w:sz w:val="20"/>
                <w:szCs w:val="20"/>
              </w:rPr>
            </w:pPr>
            <w:r>
              <w:rPr>
                <w:color w:val="000000"/>
                <w:sz w:val="20"/>
                <w:szCs w:val="20"/>
              </w:rPr>
              <w:t xml:space="preserve">DIA/MES/AÑO </w:t>
            </w:r>
          </w:p>
        </w:tc>
      </w:tr>
    </w:tbl>
    <w:p w14:paraId="517AA10D" w14:textId="77777777" w:rsidR="00F83900" w:rsidRDefault="00F83900">
      <w:pPr>
        <w:pBdr>
          <w:top w:val="nil"/>
          <w:left w:val="nil"/>
          <w:bottom w:val="nil"/>
          <w:right w:val="nil"/>
          <w:between w:val="nil"/>
        </w:pBdr>
        <w:spacing w:before="9"/>
        <w:rPr>
          <w:color w:val="000000"/>
          <w:sz w:val="20"/>
          <w:szCs w:val="20"/>
        </w:rPr>
      </w:pPr>
    </w:p>
    <w:p w14:paraId="68814690" w14:textId="77777777" w:rsidR="00F83900" w:rsidRDefault="00EB1875">
      <w:pPr>
        <w:numPr>
          <w:ilvl w:val="0"/>
          <w:numId w:val="1"/>
        </w:numPr>
        <w:pBdr>
          <w:top w:val="nil"/>
          <w:left w:val="nil"/>
          <w:bottom w:val="nil"/>
          <w:right w:val="nil"/>
          <w:between w:val="nil"/>
        </w:pBdr>
        <w:spacing w:before="9"/>
      </w:pPr>
      <w:r>
        <w:rPr>
          <w:color w:val="000000"/>
          <w:sz w:val="20"/>
          <w:szCs w:val="20"/>
        </w:rPr>
        <w:t>HISTORICO DE SUPERVISORES</w:t>
      </w:r>
    </w:p>
    <w:p w14:paraId="427CF028" w14:textId="77777777" w:rsidR="00F83900" w:rsidRDefault="00F83900">
      <w:pPr>
        <w:pBdr>
          <w:top w:val="nil"/>
          <w:left w:val="nil"/>
          <w:bottom w:val="nil"/>
          <w:right w:val="nil"/>
          <w:between w:val="nil"/>
        </w:pBdr>
        <w:spacing w:before="9"/>
        <w:ind w:left="395"/>
        <w:rPr>
          <w:color w:val="000000"/>
          <w:sz w:val="20"/>
          <w:szCs w:val="20"/>
        </w:rPr>
      </w:pPr>
    </w:p>
    <w:tbl>
      <w:tblPr>
        <w:tblStyle w:val="af9"/>
        <w:tblW w:w="10208" w:type="dxa"/>
        <w:tblInd w:w="2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68"/>
        <w:gridCol w:w="2005"/>
        <w:gridCol w:w="5935"/>
      </w:tblGrid>
      <w:tr w:rsidR="00F83900" w14:paraId="3FEFA34D" w14:textId="77777777">
        <w:trPr>
          <w:trHeight w:val="299"/>
        </w:trPr>
        <w:tc>
          <w:tcPr>
            <w:tcW w:w="10208" w:type="dxa"/>
            <w:gridSpan w:val="3"/>
          </w:tcPr>
          <w:p w14:paraId="4E16134F" w14:textId="77777777" w:rsidR="00F83900" w:rsidRDefault="00EB1875">
            <w:pPr>
              <w:pBdr>
                <w:top w:val="nil"/>
                <w:left w:val="nil"/>
                <w:bottom w:val="nil"/>
                <w:right w:val="nil"/>
                <w:between w:val="nil"/>
              </w:pBdr>
              <w:spacing w:before="2" w:line="228" w:lineRule="auto"/>
              <w:ind w:left="74"/>
              <w:jc w:val="both"/>
              <w:rPr>
                <w:color w:val="000000"/>
                <w:sz w:val="20"/>
                <w:szCs w:val="20"/>
              </w:rPr>
            </w:pPr>
            <w:r>
              <w:rPr>
                <w:color w:val="000000"/>
                <w:sz w:val="20"/>
                <w:szCs w:val="20"/>
              </w:rPr>
              <w:t xml:space="preserve">HISTORICO DE SUPERVISORES  </w:t>
            </w:r>
            <w:r>
              <w:rPr>
                <w:color w:val="000000"/>
                <w:sz w:val="20"/>
                <w:szCs w:val="20"/>
                <w:highlight w:val="white"/>
              </w:rPr>
              <w:t>YULY ANDREA OSPINA DUQUE</w:t>
            </w:r>
          </w:p>
        </w:tc>
      </w:tr>
      <w:tr w:rsidR="00F83900" w14:paraId="3720EDB7" w14:textId="77777777">
        <w:trPr>
          <w:trHeight w:val="299"/>
        </w:trPr>
        <w:tc>
          <w:tcPr>
            <w:tcW w:w="2268" w:type="dxa"/>
          </w:tcPr>
          <w:p w14:paraId="6758A680" w14:textId="77777777" w:rsidR="00F83900" w:rsidRDefault="00EB1875">
            <w:pPr>
              <w:pBdr>
                <w:top w:val="nil"/>
                <w:left w:val="nil"/>
                <w:bottom w:val="nil"/>
                <w:right w:val="nil"/>
                <w:between w:val="nil"/>
              </w:pBdr>
              <w:spacing w:before="33"/>
              <w:ind w:left="69"/>
              <w:rPr>
                <w:color w:val="000000"/>
                <w:sz w:val="20"/>
                <w:szCs w:val="20"/>
              </w:rPr>
            </w:pPr>
            <w:r>
              <w:rPr>
                <w:color w:val="000000"/>
                <w:sz w:val="20"/>
                <w:szCs w:val="20"/>
              </w:rPr>
              <w:t>SUPERVISOR/CARGO</w:t>
            </w:r>
          </w:p>
          <w:p w14:paraId="4EF85B0F" w14:textId="77777777" w:rsidR="00F83900" w:rsidRDefault="00F83900">
            <w:pPr>
              <w:pBdr>
                <w:top w:val="nil"/>
                <w:left w:val="nil"/>
                <w:bottom w:val="nil"/>
                <w:right w:val="nil"/>
                <w:between w:val="nil"/>
              </w:pBdr>
              <w:spacing w:before="33"/>
              <w:ind w:left="69"/>
              <w:rPr>
                <w:color w:val="000000"/>
                <w:sz w:val="20"/>
                <w:szCs w:val="20"/>
              </w:rPr>
            </w:pPr>
          </w:p>
          <w:p w14:paraId="28CA3122" w14:textId="77777777" w:rsidR="00F83900" w:rsidRDefault="00F83900">
            <w:pPr>
              <w:pBdr>
                <w:top w:val="nil"/>
                <w:left w:val="nil"/>
                <w:bottom w:val="nil"/>
                <w:right w:val="nil"/>
                <w:between w:val="nil"/>
              </w:pBdr>
              <w:spacing w:before="33"/>
              <w:ind w:left="69"/>
              <w:rPr>
                <w:color w:val="000000"/>
                <w:sz w:val="20"/>
                <w:szCs w:val="20"/>
              </w:rPr>
            </w:pPr>
          </w:p>
        </w:tc>
        <w:tc>
          <w:tcPr>
            <w:tcW w:w="2005" w:type="dxa"/>
          </w:tcPr>
          <w:p w14:paraId="6FCBA14B" w14:textId="77777777" w:rsidR="00F83900" w:rsidRDefault="00EB1875">
            <w:pPr>
              <w:pBdr>
                <w:top w:val="nil"/>
                <w:left w:val="nil"/>
                <w:bottom w:val="nil"/>
                <w:right w:val="nil"/>
                <w:between w:val="nil"/>
              </w:pBdr>
              <w:spacing w:before="33"/>
              <w:ind w:left="69"/>
              <w:rPr>
                <w:color w:val="000000"/>
                <w:sz w:val="20"/>
                <w:szCs w:val="20"/>
              </w:rPr>
            </w:pPr>
            <w:r>
              <w:rPr>
                <w:color w:val="000000"/>
                <w:sz w:val="20"/>
                <w:szCs w:val="20"/>
              </w:rPr>
              <w:t xml:space="preserve">FECHA </w:t>
            </w:r>
          </w:p>
          <w:p w14:paraId="71F7A012" w14:textId="77777777" w:rsidR="00F83900" w:rsidRDefault="00EB1875">
            <w:pPr>
              <w:pBdr>
                <w:top w:val="nil"/>
                <w:left w:val="nil"/>
                <w:bottom w:val="nil"/>
                <w:right w:val="nil"/>
                <w:between w:val="nil"/>
              </w:pBdr>
              <w:spacing w:before="33"/>
              <w:ind w:left="69"/>
              <w:rPr>
                <w:color w:val="000000"/>
                <w:sz w:val="20"/>
                <w:szCs w:val="20"/>
              </w:rPr>
            </w:pPr>
            <w:r>
              <w:rPr>
                <w:color w:val="000000"/>
                <w:sz w:val="20"/>
                <w:szCs w:val="20"/>
              </w:rPr>
              <w:t xml:space="preserve">DESDE: </w:t>
            </w:r>
          </w:p>
          <w:p w14:paraId="43C4CD0C" w14:textId="77777777" w:rsidR="00F83900" w:rsidRDefault="00EB1875">
            <w:pPr>
              <w:pBdr>
                <w:top w:val="nil"/>
                <w:left w:val="nil"/>
                <w:bottom w:val="nil"/>
                <w:right w:val="nil"/>
                <w:between w:val="nil"/>
              </w:pBdr>
              <w:spacing w:before="33"/>
              <w:ind w:left="69"/>
              <w:rPr>
                <w:color w:val="000000"/>
                <w:sz w:val="20"/>
                <w:szCs w:val="20"/>
              </w:rPr>
            </w:pPr>
            <w:r>
              <w:rPr>
                <w:color w:val="000000"/>
                <w:sz w:val="20"/>
                <w:szCs w:val="20"/>
              </w:rPr>
              <w:t>HASTA:</w:t>
            </w:r>
          </w:p>
        </w:tc>
        <w:tc>
          <w:tcPr>
            <w:tcW w:w="5935" w:type="dxa"/>
          </w:tcPr>
          <w:p w14:paraId="6FFB1E99" w14:textId="77777777" w:rsidR="00F83900" w:rsidRDefault="00F83900">
            <w:pPr>
              <w:pBdr>
                <w:top w:val="nil"/>
                <w:left w:val="nil"/>
                <w:bottom w:val="nil"/>
                <w:right w:val="nil"/>
                <w:between w:val="nil"/>
              </w:pBdr>
              <w:rPr>
                <w:color w:val="000000"/>
                <w:sz w:val="20"/>
                <w:szCs w:val="20"/>
              </w:rPr>
            </w:pPr>
          </w:p>
          <w:p w14:paraId="0FD1BA3D" w14:textId="77777777" w:rsidR="00F83900" w:rsidRDefault="00EB1875">
            <w:pPr>
              <w:pBdr>
                <w:top w:val="nil"/>
                <w:left w:val="nil"/>
                <w:bottom w:val="nil"/>
                <w:right w:val="nil"/>
                <w:between w:val="nil"/>
              </w:pBdr>
              <w:rPr>
                <w:color w:val="000000"/>
                <w:sz w:val="20"/>
                <w:szCs w:val="20"/>
              </w:rPr>
            </w:pPr>
            <w:r>
              <w:rPr>
                <w:color w:val="000000"/>
                <w:sz w:val="20"/>
                <w:szCs w:val="20"/>
              </w:rPr>
              <w:t xml:space="preserve">DIA/MES/AÑO </w:t>
            </w:r>
          </w:p>
          <w:p w14:paraId="7BE263F0" w14:textId="77777777" w:rsidR="00F83900" w:rsidRDefault="00EB1875">
            <w:pPr>
              <w:pBdr>
                <w:top w:val="nil"/>
                <w:left w:val="nil"/>
                <w:bottom w:val="nil"/>
                <w:right w:val="nil"/>
                <w:between w:val="nil"/>
              </w:pBdr>
              <w:rPr>
                <w:color w:val="000000"/>
                <w:sz w:val="20"/>
                <w:szCs w:val="20"/>
              </w:rPr>
            </w:pPr>
            <w:r>
              <w:rPr>
                <w:color w:val="000000"/>
                <w:sz w:val="20"/>
                <w:szCs w:val="20"/>
              </w:rPr>
              <w:t>DIA/MES/AÑO</w:t>
            </w:r>
          </w:p>
        </w:tc>
      </w:tr>
    </w:tbl>
    <w:p w14:paraId="054C6551" w14:textId="77777777" w:rsidR="00F83900" w:rsidRDefault="00F83900">
      <w:pPr>
        <w:pBdr>
          <w:top w:val="nil"/>
          <w:left w:val="nil"/>
          <w:bottom w:val="nil"/>
          <w:right w:val="nil"/>
          <w:between w:val="nil"/>
        </w:pBdr>
        <w:spacing w:before="7"/>
        <w:rPr>
          <w:color w:val="000000"/>
          <w:sz w:val="20"/>
          <w:szCs w:val="20"/>
        </w:rPr>
      </w:pPr>
    </w:p>
    <w:p w14:paraId="5ED7941D" w14:textId="77777777" w:rsidR="00F83900" w:rsidRDefault="00F83900">
      <w:pPr>
        <w:pBdr>
          <w:top w:val="nil"/>
          <w:left w:val="nil"/>
          <w:bottom w:val="nil"/>
          <w:right w:val="nil"/>
          <w:between w:val="nil"/>
        </w:pBdr>
        <w:spacing w:before="7"/>
        <w:rPr>
          <w:color w:val="000000"/>
          <w:sz w:val="20"/>
          <w:szCs w:val="20"/>
        </w:rPr>
      </w:pPr>
    </w:p>
    <w:p w14:paraId="0F5A0583" w14:textId="77777777" w:rsidR="00F83900" w:rsidRDefault="00EB1875">
      <w:pPr>
        <w:numPr>
          <w:ilvl w:val="0"/>
          <w:numId w:val="1"/>
        </w:numPr>
        <w:pBdr>
          <w:top w:val="nil"/>
          <w:left w:val="nil"/>
          <w:bottom w:val="nil"/>
          <w:right w:val="nil"/>
          <w:between w:val="nil"/>
        </w:pBdr>
        <w:spacing w:before="9"/>
      </w:pPr>
      <w:r>
        <w:rPr>
          <w:color w:val="000000"/>
          <w:sz w:val="20"/>
          <w:szCs w:val="20"/>
        </w:rPr>
        <w:t xml:space="preserve">INFORMACIÓN DEL INTERVENTOR </w:t>
      </w:r>
    </w:p>
    <w:p w14:paraId="0B92386D" w14:textId="77777777" w:rsidR="00F83900" w:rsidRDefault="00F83900">
      <w:pPr>
        <w:pBdr>
          <w:top w:val="nil"/>
          <w:left w:val="nil"/>
          <w:bottom w:val="nil"/>
          <w:right w:val="nil"/>
          <w:between w:val="nil"/>
        </w:pBdr>
        <w:spacing w:before="7"/>
        <w:rPr>
          <w:color w:val="000000"/>
          <w:sz w:val="20"/>
          <w:szCs w:val="20"/>
        </w:rPr>
      </w:pPr>
    </w:p>
    <w:p w14:paraId="038B6C2B" w14:textId="77777777" w:rsidR="00F83900" w:rsidRDefault="00F83900">
      <w:pPr>
        <w:pBdr>
          <w:top w:val="nil"/>
          <w:left w:val="nil"/>
          <w:bottom w:val="nil"/>
          <w:right w:val="nil"/>
          <w:between w:val="nil"/>
        </w:pBdr>
        <w:spacing w:before="7"/>
        <w:rPr>
          <w:color w:val="000000"/>
          <w:sz w:val="20"/>
          <w:szCs w:val="20"/>
        </w:rPr>
      </w:pPr>
    </w:p>
    <w:tbl>
      <w:tblPr>
        <w:tblStyle w:val="afa"/>
        <w:tblW w:w="10208" w:type="dxa"/>
        <w:tblInd w:w="2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68"/>
        <w:gridCol w:w="1985"/>
        <w:gridCol w:w="5955"/>
      </w:tblGrid>
      <w:tr w:rsidR="00F83900" w14:paraId="29B775C0" w14:textId="77777777">
        <w:trPr>
          <w:trHeight w:val="455"/>
        </w:trPr>
        <w:tc>
          <w:tcPr>
            <w:tcW w:w="2268" w:type="dxa"/>
            <w:vMerge w:val="restart"/>
          </w:tcPr>
          <w:p w14:paraId="16C15470" w14:textId="77777777" w:rsidR="00F83900" w:rsidRDefault="00F83900">
            <w:pPr>
              <w:pBdr>
                <w:top w:val="nil"/>
                <w:left w:val="nil"/>
                <w:bottom w:val="nil"/>
                <w:right w:val="nil"/>
                <w:between w:val="nil"/>
              </w:pBdr>
              <w:spacing w:before="4"/>
              <w:rPr>
                <w:color w:val="000000"/>
                <w:sz w:val="20"/>
                <w:szCs w:val="20"/>
              </w:rPr>
            </w:pPr>
          </w:p>
          <w:p w14:paraId="11D1039D" w14:textId="77777777" w:rsidR="00F83900" w:rsidRDefault="00EB1875">
            <w:pPr>
              <w:pBdr>
                <w:top w:val="nil"/>
                <w:left w:val="nil"/>
                <w:bottom w:val="nil"/>
                <w:right w:val="nil"/>
                <w:between w:val="nil"/>
              </w:pBdr>
              <w:spacing w:before="1"/>
              <w:ind w:left="69"/>
              <w:rPr>
                <w:color w:val="000000"/>
                <w:sz w:val="20"/>
                <w:szCs w:val="20"/>
              </w:rPr>
            </w:pPr>
            <w:r>
              <w:rPr>
                <w:color w:val="000000"/>
                <w:sz w:val="20"/>
                <w:szCs w:val="20"/>
              </w:rPr>
              <w:t>INTERVENTOR</w:t>
            </w:r>
          </w:p>
        </w:tc>
        <w:tc>
          <w:tcPr>
            <w:tcW w:w="1985" w:type="dxa"/>
          </w:tcPr>
          <w:p w14:paraId="1A8456FC" w14:textId="77777777" w:rsidR="00F83900" w:rsidRDefault="00EB1875">
            <w:pPr>
              <w:pBdr>
                <w:top w:val="nil"/>
                <w:left w:val="nil"/>
                <w:bottom w:val="nil"/>
                <w:right w:val="nil"/>
                <w:between w:val="nil"/>
              </w:pBdr>
              <w:spacing w:before="33"/>
              <w:ind w:left="69"/>
              <w:rPr>
                <w:color w:val="000000"/>
                <w:sz w:val="20"/>
                <w:szCs w:val="20"/>
              </w:rPr>
            </w:pPr>
            <w:r>
              <w:rPr>
                <w:color w:val="000000"/>
                <w:sz w:val="20"/>
                <w:szCs w:val="20"/>
              </w:rPr>
              <w:t>NOMBRE/RAZÓN SOCIAL:</w:t>
            </w:r>
          </w:p>
        </w:tc>
        <w:tc>
          <w:tcPr>
            <w:tcW w:w="5955" w:type="dxa"/>
          </w:tcPr>
          <w:p w14:paraId="6209B6D2" w14:textId="77777777" w:rsidR="00F83900" w:rsidRDefault="00F83900">
            <w:pPr>
              <w:pBdr>
                <w:top w:val="nil"/>
                <w:left w:val="nil"/>
                <w:bottom w:val="nil"/>
                <w:right w:val="nil"/>
                <w:between w:val="nil"/>
              </w:pBdr>
              <w:spacing w:before="33"/>
              <w:rPr>
                <w:color w:val="000000"/>
                <w:sz w:val="20"/>
                <w:szCs w:val="20"/>
              </w:rPr>
            </w:pPr>
          </w:p>
        </w:tc>
      </w:tr>
      <w:tr w:rsidR="00F83900" w14:paraId="1AF33951" w14:textId="77777777">
        <w:trPr>
          <w:trHeight w:val="468"/>
        </w:trPr>
        <w:tc>
          <w:tcPr>
            <w:tcW w:w="2268" w:type="dxa"/>
            <w:vMerge/>
          </w:tcPr>
          <w:p w14:paraId="7E2D09F5" w14:textId="77777777" w:rsidR="00F83900" w:rsidRDefault="00F83900">
            <w:pPr>
              <w:pBdr>
                <w:top w:val="nil"/>
                <w:left w:val="nil"/>
                <w:bottom w:val="nil"/>
                <w:right w:val="nil"/>
                <w:between w:val="nil"/>
              </w:pBdr>
              <w:spacing w:line="276" w:lineRule="auto"/>
              <w:rPr>
                <w:color w:val="000000"/>
                <w:sz w:val="20"/>
                <w:szCs w:val="20"/>
              </w:rPr>
            </w:pPr>
          </w:p>
        </w:tc>
        <w:tc>
          <w:tcPr>
            <w:tcW w:w="1985" w:type="dxa"/>
          </w:tcPr>
          <w:p w14:paraId="20E3F996" w14:textId="77777777" w:rsidR="00F83900" w:rsidRDefault="00EB1875">
            <w:pPr>
              <w:pBdr>
                <w:top w:val="nil"/>
                <w:left w:val="nil"/>
                <w:bottom w:val="nil"/>
                <w:right w:val="nil"/>
                <w:between w:val="nil"/>
              </w:pBdr>
              <w:spacing w:before="33"/>
              <w:ind w:left="69"/>
              <w:rPr>
                <w:color w:val="000000"/>
                <w:sz w:val="20"/>
                <w:szCs w:val="20"/>
              </w:rPr>
            </w:pPr>
            <w:r>
              <w:rPr>
                <w:color w:val="000000"/>
                <w:sz w:val="20"/>
                <w:szCs w:val="20"/>
              </w:rPr>
              <w:t>NÚMERO CONTRATO:</w:t>
            </w:r>
          </w:p>
        </w:tc>
        <w:tc>
          <w:tcPr>
            <w:tcW w:w="5955" w:type="dxa"/>
          </w:tcPr>
          <w:p w14:paraId="64EAB373" w14:textId="77777777" w:rsidR="00F83900" w:rsidRDefault="00F83900">
            <w:pPr>
              <w:pBdr>
                <w:top w:val="nil"/>
                <w:left w:val="nil"/>
                <w:bottom w:val="nil"/>
                <w:right w:val="nil"/>
                <w:between w:val="nil"/>
              </w:pBdr>
              <w:spacing w:before="33"/>
              <w:rPr>
                <w:color w:val="000000"/>
                <w:sz w:val="20"/>
                <w:szCs w:val="20"/>
              </w:rPr>
            </w:pPr>
          </w:p>
        </w:tc>
      </w:tr>
    </w:tbl>
    <w:p w14:paraId="7FEA9989" w14:textId="77777777" w:rsidR="00F83900" w:rsidRDefault="00F83900">
      <w:pPr>
        <w:pBdr>
          <w:top w:val="nil"/>
          <w:left w:val="nil"/>
          <w:bottom w:val="nil"/>
          <w:right w:val="nil"/>
          <w:between w:val="nil"/>
        </w:pBdr>
        <w:spacing w:before="9"/>
        <w:rPr>
          <w:color w:val="000000"/>
          <w:sz w:val="20"/>
          <w:szCs w:val="20"/>
        </w:rPr>
      </w:pPr>
    </w:p>
    <w:p w14:paraId="6611170D" w14:textId="77777777" w:rsidR="00F83900" w:rsidRDefault="00EB1875">
      <w:pPr>
        <w:numPr>
          <w:ilvl w:val="0"/>
          <w:numId w:val="1"/>
        </w:numPr>
        <w:pBdr>
          <w:top w:val="nil"/>
          <w:left w:val="nil"/>
          <w:bottom w:val="nil"/>
          <w:right w:val="nil"/>
          <w:between w:val="nil"/>
        </w:pBdr>
        <w:spacing w:before="9"/>
      </w:pPr>
      <w:r>
        <w:rPr>
          <w:color w:val="000000"/>
          <w:sz w:val="20"/>
          <w:szCs w:val="20"/>
        </w:rPr>
        <w:t>PORCENTAJES DE EJECUCIÓN FISICA Y FINANCIERA</w:t>
      </w:r>
    </w:p>
    <w:p w14:paraId="38AE3859" w14:textId="77777777" w:rsidR="00F83900" w:rsidRDefault="00F83900">
      <w:pPr>
        <w:pBdr>
          <w:top w:val="nil"/>
          <w:left w:val="nil"/>
          <w:bottom w:val="nil"/>
          <w:right w:val="nil"/>
          <w:between w:val="nil"/>
        </w:pBdr>
        <w:spacing w:before="9"/>
        <w:ind w:left="395"/>
        <w:rPr>
          <w:color w:val="000000"/>
          <w:sz w:val="20"/>
          <w:szCs w:val="20"/>
        </w:rPr>
      </w:pPr>
    </w:p>
    <w:tbl>
      <w:tblPr>
        <w:tblStyle w:val="afb"/>
        <w:tblW w:w="10208" w:type="dxa"/>
        <w:tblInd w:w="2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73"/>
        <w:gridCol w:w="5935"/>
      </w:tblGrid>
      <w:tr w:rsidR="00F83900" w14:paraId="3EF2AED5" w14:textId="77777777">
        <w:trPr>
          <w:trHeight w:val="299"/>
        </w:trPr>
        <w:tc>
          <w:tcPr>
            <w:tcW w:w="4273" w:type="dxa"/>
          </w:tcPr>
          <w:p w14:paraId="0EB47405" w14:textId="77777777" w:rsidR="00F83900" w:rsidRDefault="00EB1875">
            <w:pPr>
              <w:pBdr>
                <w:top w:val="nil"/>
                <w:left w:val="nil"/>
                <w:bottom w:val="nil"/>
                <w:right w:val="nil"/>
                <w:between w:val="nil"/>
              </w:pBdr>
              <w:spacing w:before="33"/>
              <w:ind w:left="69"/>
              <w:rPr>
                <w:color w:val="000000"/>
                <w:sz w:val="20"/>
                <w:szCs w:val="20"/>
              </w:rPr>
            </w:pPr>
            <w:r>
              <w:rPr>
                <w:color w:val="000000"/>
                <w:sz w:val="20"/>
                <w:szCs w:val="20"/>
              </w:rPr>
              <w:t>PORCENTAJE DE EJECUCIÓN FÍSICA</w:t>
            </w:r>
          </w:p>
        </w:tc>
        <w:tc>
          <w:tcPr>
            <w:tcW w:w="5935" w:type="dxa"/>
          </w:tcPr>
          <w:p w14:paraId="3BD39472" w14:textId="77777777" w:rsidR="00F83900" w:rsidRDefault="00F83900">
            <w:pPr>
              <w:pBdr>
                <w:top w:val="nil"/>
                <w:left w:val="nil"/>
                <w:bottom w:val="nil"/>
                <w:right w:val="nil"/>
                <w:between w:val="nil"/>
              </w:pBdr>
              <w:rPr>
                <w:color w:val="000000"/>
                <w:sz w:val="20"/>
                <w:szCs w:val="20"/>
              </w:rPr>
            </w:pPr>
          </w:p>
        </w:tc>
      </w:tr>
      <w:tr w:rsidR="00F83900" w14:paraId="34F2080F" w14:textId="77777777">
        <w:trPr>
          <w:trHeight w:val="455"/>
        </w:trPr>
        <w:tc>
          <w:tcPr>
            <w:tcW w:w="4273" w:type="dxa"/>
          </w:tcPr>
          <w:p w14:paraId="7F29FDE9" w14:textId="77777777" w:rsidR="00F83900" w:rsidRDefault="00EB1875">
            <w:pPr>
              <w:pBdr>
                <w:top w:val="nil"/>
                <w:left w:val="nil"/>
                <w:bottom w:val="nil"/>
                <w:right w:val="nil"/>
                <w:between w:val="nil"/>
              </w:pBdr>
              <w:tabs>
                <w:tab w:val="left" w:pos="2082"/>
                <w:tab w:val="left" w:pos="3030"/>
              </w:tabs>
              <w:spacing w:before="2" w:line="228" w:lineRule="auto"/>
              <w:ind w:left="69" w:right="58"/>
              <w:rPr>
                <w:color w:val="000000"/>
                <w:sz w:val="20"/>
                <w:szCs w:val="20"/>
              </w:rPr>
            </w:pPr>
            <w:r>
              <w:rPr>
                <w:color w:val="000000"/>
                <w:sz w:val="20"/>
                <w:szCs w:val="20"/>
              </w:rPr>
              <w:t>PORCENTAJE</w:t>
            </w:r>
            <w:r>
              <w:rPr>
                <w:color w:val="000000"/>
                <w:sz w:val="20"/>
                <w:szCs w:val="20"/>
              </w:rPr>
              <w:tab/>
              <w:t>DE</w:t>
            </w:r>
            <w:r>
              <w:rPr>
                <w:color w:val="000000"/>
                <w:sz w:val="20"/>
                <w:szCs w:val="20"/>
              </w:rPr>
              <w:tab/>
              <w:t>EJECUCIÓN FINANCIERA</w:t>
            </w:r>
          </w:p>
        </w:tc>
        <w:tc>
          <w:tcPr>
            <w:tcW w:w="5935" w:type="dxa"/>
          </w:tcPr>
          <w:p w14:paraId="08FEE05D" w14:textId="50BD9CA5" w:rsidR="00F83900" w:rsidRDefault="00F83900">
            <w:pPr>
              <w:pBdr>
                <w:top w:val="nil"/>
                <w:left w:val="nil"/>
                <w:bottom w:val="nil"/>
                <w:right w:val="nil"/>
                <w:between w:val="nil"/>
              </w:pBdr>
              <w:rPr>
                <w:color w:val="000000"/>
                <w:sz w:val="20"/>
                <w:szCs w:val="20"/>
              </w:rPr>
            </w:pPr>
          </w:p>
        </w:tc>
      </w:tr>
    </w:tbl>
    <w:p w14:paraId="442BEABC" w14:textId="77777777" w:rsidR="00F83900" w:rsidRDefault="00F83900">
      <w:pPr>
        <w:pBdr>
          <w:top w:val="nil"/>
          <w:left w:val="nil"/>
          <w:bottom w:val="nil"/>
          <w:right w:val="nil"/>
          <w:between w:val="nil"/>
        </w:pBdr>
        <w:spacing w:before="9"/>
        <w:ind w:left="395"/>
        <w:rPr>
          <w:color w:val="000000"/>
          <w:sz w:val="20"/>
          <w:szCs w:val="20"/>
        </w:rPr>
      </w:pPr>
    </w:p>
    <w:p w14:paraId="63D90C7B" w14:textId="77777777" w:rsidR="00F83900" w:rsidRDefault="00EB1875">
      <w:pPr>
        <w:numPr>
          <w:ilvl w:val="0"/>
          <w:numId w:val="1"/>
        </w:numPr>
        <w:pBdr>
          <w:top w:val="nil"/>
          <w:left w:val="nil"/>
          <w:bottom w:val="nil"/>
          <w:right w:val="nil"/>
          <w:between w:val="nil"/>
        </w:pBdr>
        <w:tabs>
          <w:tab w:val="left" w:pos="396"/>
        </w:tabs>
        <w:spacing w:before="101"/>
        <w:jc w:val="both"/>
      </w:pPr>
      <w:r>
        <w:rPr>
          <w:color w:val="000000"/>
          <w:sz w:val="20"/>
          <w:szCs w:val="20"/>
        </w:rPr>
        <w:t>CUMPLIMIENTO DE LAS OBLIGACIONES Y/O ACTIVIDADES DE LAS PARTES</w:t>
      </w:r>
    </w:p>
    <w:p w14:paraId="18C0B0E3" w14:textId="77777777" w:rsidR="00F83900" w:rsidRDefault="00F83900">
      <w:pPr>
        <w:pBdr>
          <w:top w:val="nil"/>
          <w:left w:val="nil"/>
          <w:bottom w:val="nil"/>
          <w:right w:val="nil"/>
          <w:between w:val="nil"/>
        </w:pBdr>
        <w:tabs>
          <w:tab w:val="left" w:pos="396"/>
        </w:tabs>
        <w:spacing w:before="101"/>
        <w:ind w:left="395"/>
        <w:jc w:val="both"/>
        <w:rPr>
          <w:color w:val="000000"/>
          <w:sz w:val="20"/>
          <w:szCs w:val="20"/>
        </w:rPr>
      </w:pPr>
    </w:p>
    <w:tbl>
      <w:tblPr>
        <w:tblStyle w:val="afc"/>
        <w:tblW w:w="10195" w:type="dxa"/>
        <w:tblInd w:w="3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01"/>
        <w:gridCol w:w="5094"/>
      </w:tblGrid>
      <w:tr w:rsidR="00F83900" w14:paraId="551AD3AC" w14:textId="77777777">
        <w:tc>
          <w:tcPr>
            <w:tcW w:w="5101" w:type="dxa"/>
          </w:tcPr>
          <w:p w14:paraId="334EC504" w14:textId="77777777" w:rsidR="00F83900" w:rsidRDefault="00EB1875">
            <w:pPr>
              <w:pBdr>
                <w:top w:val="nil"/>
                <w:left w:val="nil"/>
                <w:bottom w:val="nil"/>
                <w:right w:val="nil"/>
                <w:between w:val="nil"/>
              </w:pBdr>
              <w:tabs>
                <w:tab w:val="left" w:pos="396"/>
              </w:tabs>
              <w:spacing w:before="101"/>
              <w:jc w:val="both"/>
              <w:rPr>
                <w:color w:val="000000"/>
                <w:sz w:val="20"/>
                <w:szCs w:val="20"/>
                <w:highlight w:val="yellow"/>
              </w:rPr>
            </w:pPr>
            <w:r>
              <w:rPr>
                <w:color w:val="000000"/>
                <w:sz w:val="20"/>
                <w:szCs w:val="20"/>
                <w:highlight w:val="yellow"/>
              </w:rPr>
              <w:t>ACTIVIDADES CONTRATADAS</w:t>
            </w:r>
          </w:p>
        </w:tc>
        <w:tc>
          <w:tcPr>
            <w:tcW w:w="5094" w:type="dxa"/>
          </w:tcPr>
          <w:p w14:paraId="6FE8E80B" w14:textId="77777777" w:rsidR="00F83900" w:rsidRDefault="00EB1875">
            <w:pPr>
              <w:pBdr>
                <w:top w:val="nil"/>
                <w:left w:val="nil"/>
                <w:bottom w:val="nil"/>
                <w:right w:val="nil"/>
                <w:between w:val="nil"/>
              </w:pBdr>
              <w:tabs>
                <w:tab w:val="left" w:pos="396"/>
              </w:tabs>
              <w:spacing w:before="101"/>
              <w:jc w:val="both"/>
              <w:rPr>
                <w:color w:val="000000"/>
                <w:sz w:val="20"/>
                <w:szCs w:val="20"/>
              </w:rPr>
            </w:pPr>
            <w:r>
              <w:rPr>
                <w:color w:val="000000"/>
                <w:sz w:val="20"/>
                <w:szCs w:val="20"/>
              </w:rPr>
              <w:t>DESCRIPCION DE ACCIONES REALIZADAS</w:t>
            </w:r>
          </w:p>
        </w:tc>
      </w:tr>
      <w:tr w:rsidR="00F83900" w14:paraId="20943CB6" w14:textId="77777777">
        <w:tc>
          <w:tcPr>
            <w:tcW w:w="5101" w:type="dxa"/>
          </w:tcPr>
          <w:p w14:paraId="01375A0F" w14:textId="3B4FBDDD" w:rsidR="00F83900" w:rsidRDefault="00644094">
            <w:pPr>
              <w:pBdr>
                <w:top w:val="nil"/>
                <w:left w:val="nil"/>
                <w:bottom w:val="nil"/>
                <w:right w:val="nil"/>
                <w:between w:val="nil"/>
              </w:pBdr>
              <w:tabs>
                <w:tab w:val="left" w:pos="396"/>
              </w:tabs>
              <w:spacing w:before="101"/>
              <w:jc w:val="center"/>
              <w:rPr>
                <w:color w:val="000000"/>
                <w:sz w:val="20"/>
                <w:szCs w:val="20"/>
              </w:rPr>
            </w:pPr>
            <w:r>
              <w:rPr>
                <w:rFonts w:ascii="Verdana" w:eastAsia="Verdana" w:hAnsi="Verdana" w:cs="Verdana"/>
              </w:rPr>
              <w:t>Planificar y desarrollar estrategias de comunicaciones para la entidad/secretaría que se le ha asignado, responsabilizándose de su correcta ejecución en todas las etapas</w:t>
            </w:r>
          </w:p>
        </w:tc>
        <w:tc>
          <w:tcPr>
            <w:tcW w:w="5094" w:type="dxa"/>
          </w:tcPr>
          <w:p w14:paraId="0EC5F516" w14:textId="77777777" w:rsidR="00F83900" w:rsidRDefault="00F83900" w:rsidP="00CB4171">
            <w:pPr>
              <w:widowControl/>
              <w:spacing w:before="100" w:beforeAutospacing="1" w:after="100" w:afterAutospacing="1"/>
              <w:rPr>
                <w:color w:val="000000"/>
                <w:sz w:val="20"/>
                <w:szCs w:val="20"/>
              </w:rPr>
            </w:pPr>
          </w:p>
          <w:p w14:paraId="58B09F94" w14:textId="77777777" w:rsidR="00CB4171" w:rsidRPr="00CB4171" w:rsidRDefault="00CB4171" w:rsidP="00CB4171">
            <w:pPr>
              <w:widowControl/>
              <w:spacing w:before="100" w:beforeAutospacing="1" w:after="100" w:afterAutospacing="1"/>
              <w:rPr>
                <w:rFonts w:ascii="Times New Roman" w:eastAsia="Times New Roman" w:hAnsi="Times New Roman" w:cs="Times New Roman"/>
                <w:sz w:val="24"/>
                <w:szCs w:val="24"/>
                <w:lang w:val="es-CO" w:eastAsia="es-CO" w:bidi="ar-SA"/>
              </w:rPr>
            </w:pPr>
            <w:r w:rsidRPr="00CB4171">
              <w:rPr>
                <w:rFonts w:ascii="Times New Roman" w:eastAsia="Times New Roman" w:hAnsi="Times New Roman" w:cs="Times New Roman"/>
                <w:sz w:val="24"/>
                <w:szCs w:val="24"/>
                <w:lang w:val="es-CO" w:eastAsia="es-CO" w:bidi="ar-SA"/>
              </w:rPr>
              <w:t>Durante el mes de mayo, se brindó acompañamiento comunicacional en diversos espacios técnicos y de planeación, con el objetivo de fortalecer los procesos de divulgación, participación ciudadana y visibilización institucional. Entre las acciones destacadas se encuentran:</w:t>
            </w:r>
          </w:p>
          <w:p w14:paraId="0AE6E67B" w14:textId="77777777" w:rsidR="00CB4171" w:rsidRPr="00CB4171" w:rsidRDefault="00CB4171" w:rsidP="00CB4171">
            <w:pPr>
              <w:widowControl/>
              <w:numPr>
                <w:ilvl w:val="0"/>
                <w:numId w:val="13"/>
              </w:numPr>
              <w:spacing w:before="100" w:beforeAutospacing="1" w:after="100" w:afterAutospacing="1"/>
              <w:rPr>
                <w:rFonts w:ascii="Times New Roman" w:eastAsia="Times New Roman" w:hAnsi="Times New Roman" w:cs="Times New Roman"/>
                <w:sz w:val="24"/>
                <w:szCs w:val="24"/>
                <w:lang w:val="es-CO" w:eastAsia="es-CO" w:bidi="ar-SA"/>
              </w:rPr>
            </w:pPr>
            <w:r w:rsidRPr="00CB4171">
              <w:rPr>
                <w:rFonts w:ascii="Times New Roman" w:eastAsia="Times New Roman" w:hAnsi="Times New Roman" w:cs="Times New Roman"/>
                <w:b/>
                <w:bCs/>
                <w:sz w:val="24"/>
                <w:szCs w:val="24"/>
                <w:lang w:val="es-CO" w:eastAsia="es-CO" w:bidi="ar-SA"/>
              </w:rPr>
              <w:lastRenderedPageBreak/>
              <w:t>Cobertura técnica:</w:t>
            </w:r>
            <w:r w:rsidRPr="00CB4171">
              <w:rPr>
                <w:rFonts w:ascii="Times New Roman" w:eastAsia="Times New Roman" w:hAnsi="Times New Roman" w:cs="Times New Roman"/>
                <w:sz w:val="24"/>
                <w:szCs w:val="24"/>
                <w:lang w:val="es-CO" w:eastAsia="es-CO" w:bidi="ar-SA"/>
              </w:rPr>
              <w:t xml:space="preserve"> Se realizaron registros audiovisuales y acompañamiento a visitas de obra, como en el caso del proyecto de andenes en Alto del Medio y la cancha de fútbol en Cabeceras. Estas actividades permitieron generar contenidos informativos y pedagógicos para la comunidad.</w:t>
            </w:r>
          </w:p>
          <w:p w14:paraId="5724BDDF" w14:textId="77777777" w:rsidR="00CB4171" w:rsidRPr="00CB4171" w:rsidRDefault="00CB4171" w:rsidP="00CB4171">
            <w:pPr>
              <w:widowControl/>
              <w:numPr>
                <w:ilvl w:val="0"/>
                <w:numId w:val="13"/>
              </w:numPr>
              <w:spacing w:before="100" w:beforeAutospacing="1" w:after="100" w:afterAutospacing="1"/>
              <w:rPr>
                <w:rFonts w:ascii="Times New Roman" w:eastAsia="Times New Roman" w:hAnsi="Times New Roman" w:cs="Times New Roman"/>
                <w:sz w:val="24"/>
                <w:szCs w:val="24"/>
                <w:lang w:val="es-CO" w:eastAsia="es-CO" w:bidi="ar-SA"/>
              </w:rPr>
            </w:pPr>
            <w:r w:rsidRPr="00CB4171">
              <w:rPr>
                <w:rFonts w:ascii="Times New Roman" w:eastAsia="Times New Roman" w:hAnsi="Times New Roman" w:cs="Times New Roman"/>
                <w:b/>
                <w:bCs/>
                <w:sz w:val="24"/>
                <w:szCs w:val="24"/>
                <w:lang w:val="es-CO" w:eastAsia="es-CO" w:bidi="ar-SA"/>
              </w:rPr>
              <w:t>Reuniones estratégicas:</w:t>
            </w:r>
            <w:r w:rsidRPr="00CB4171">
              <w:rPr>
                <w:rFonts w:ascii="Times New Roman" w:eastAsia="Times New Roman" w:hAnsi="Times New Roman" w:cs="Times New Roman"/>
                <w:sz w:val="24"/>
                <w:szCs w:val="24"/>
                <w:lang w:val="es-CO" w:eastAsia="es-CO" w:bidi="ar-SA"/>
              </w:rPr>
              <w:t xml:space="preserve"> Se participó en reuniones técnicas con la Subsecretaría de Ordenamiento Territorial, el Comité Técnico de Planeación (CTP) y otros actores institucionales, con el fin de coordinar mensajes clave sobre urbanismo y gestión del suelo.</w:t>
            </w:r>
          </w:p>
          <w:p w14:paraId="3794EEE7" w14:textId="77777777" w:rsidR="00CB4171" w:rsidRPr="00CB4171" w:rsidRDefault="00CB4171" w:rsidP="00CB4171">
            <w:pPr>
              <w:widowControl/>
              <w:numPr>
                <w:ilvl w:val="0"/>
                <w:numId w:val="13"/>
              </w:numPr>
              <w:spacing w:before="100" w:beforeAutospacing="1" w:after="100" w:afterAutospacing="1"/>
              <w:rPr>
                <w:rFonts w:ascii="Times New Roman" w:eastAsia="Times New Roman" w:hAnsi="Times New Roman" w:cs="Times New Roman"/>
                <w:sz w:val="24"/>
                <w:szCs w:val="24"/>
                <w:lang w:val="es-CO" w:eastAsia="es-CO" w:bidi="ar-SA"/>
              </w:rPr>
            </w:pPr>
            <w:r w:rsidRPr="00CB4171">
              <w:rPr>
                <w:rFonts w:ascii="Times New Roman" w:eastAsia="Times New Roman" w:hAnsi="Times New Roman" w:cs="Times New Roman"/>
                <w:b/>
                <w:bCs/>
                <w:sz w:val="24"/>
                <w:szCs w:val="24"/>
                <w:lang w:val="es-CO" w:eastAsia="es-CO" w:bidi="ar-SA"/>
              </w:rPr>
              <w:t>Acompañamiento a la participación ciudadana:</w:t>
            </w:r>
            <w:r w:rsidRPr="00CB4171">
              <w:rPr>
                <w:rFonts w:ascii="Times New Roman" w:eastAsia="Times New Roman" w:hAnsi="Times New Roman" w:cs="Times New Roman"/>
                <w:sz w:val="24"/>
                <w:szCs w:val="24"/>
                <w:lang w:val="es-CO" w:eastAsia="es-CO" w:bidi="ar-SA"/>
              </w:rPr>
              <w:t xml:space="preserve"> Se apoyaron espacios de diálogo con ediles, Juntas Administradoras Locales y líderes comunitarios. También se documentaron socializaciones de proyectos como el bulevar de Santa Ana y la cancha Ruta 39, fortaleciendo los canales de comunicación entre la administración y la ciudadanía.</w:t>
            </w:r>
          </w:p>
          <w:p w14:paraId="679DD40E" w14:textId="77777777" w:rsidR="00CB4171" w:rsidRPr="00CB4171" w:rsidRDefault="00CB4171" w:rsidP="00CB4171">
            <w:pPr>
              <w:widowControl/>
              <w:numPr>
                <w:ilvl w:val="0"/>
                <w:numId w:val="13"/>
              </w:numPr>
              <w:spacing w:before="100" w:beforeAutospacing="1" w:after="100" w:afterAutospacing="1"/>
              <w:rPr>
                <w:rFonts w:ascii="Times New Roman" w:eastAsia="Times New Roman" w:hAnsi="Times New Roman" w:cs="Times New Roman"/>
                <w:sz w:val="24"/>
                <w:szCs w:val="24"/>
                <w:lang w:val="es-CO" w:eastAsia="es-CO" w:bidi="ar-SA"/>
              </w:rPr>
            </w:pPr>
            <w:r w:rsidRPr="00CB4171">
              <w:rPr>
                <w:rFonts w:ascii="Times New Roman" w:eastAsia="Times New Roman" w:hAnsi="Times New Roman" w:cs="Times New Roman"/>
                <w:b/>
                <w:bCs/>
                <w:sz w:val="24"/>
                <w:szCs w:val="24"/>
                <w:lang w:val="es-CO" w:eastAsia="es-CO" w:bidi="ar-SA"/>
              </w:rPr>
              <w:t>Producción de contenido audiovisual:</w:t>
            </w:r>
            <w:r w:rsidRPr="00CB4171">
              <w:rPr>
                <w:rFonts w:ascii="Times New Roman" w:eastAsia="Times New Roman" w:hAnsi="Times New Roman" w:cs="Times New Roman"/>
                <w:sz w:val="24"/>
                <w:szCs w:val="24"/>
                <w:lang w:val="es-CO" w:eastAsia="es-CO" w:bidi="ar-SA"/>
              </w:rPr>
              <w:t xml:space="preserve"> Se elaboraron videos institucionales sobre el Observatorio Municipal, Riodata, curadurías urbanísticas, sondeos de percepción ciudadana y proyectos como “Rionegro ¿cómo estás?”. Además, se produjeron guiones para piezas informativas en video y radio, y se apoyaron campañas internas de otras dependencias.</w:t>
            </w:r>
          </w:p>
          <w:p w14:paraId="2CDD0982" w14:textId="77777777" w:rsidR="00CB4171" w:rsidRPr="00CB4171" w:rsidRDefault="00CB4171" w:rsidP="00CB4171">
            <w:pPr>
              <w:widowControl/>
              <w:numPr>
                <w:ilvl w:val="0"/>
                <w:numId w:val="13"/>
              </w:numPr>
              <w:spacing w:before="100" w:beforeAutospacing="1" w:after="100" w:afterAutospacing="1"/>
              <w:rPr>
                <w:rFonts w:ascii="Times New Roman" w:eastAsia="Times New Roman" w:hAnsi="Times New Roman" w:cs="Times New Roman"/>
                <w:sz w:val="24"/>
                <w:szCs w:val="24"/>
                <w:lang w:val="es-CO" w:eastAsia="es-CO" w:bidi="ar-SA"/>
              </w:rPr>
            </w:pPr>
            <w:r w:rsidRPr="00CB4171">
              <w:rPr>
                <w:rFonts w:ascii="Times New Roman" w:eastAsia="Times New Roman" w:hAnsi="Times New Roman" w:cs="Times New Roman"/>
                <w:b/>
                <w:bCs/>
                <w:sz w:val="24"/>
                <w:szCs w:val="24"/>
                <w:lang w:val="es-CO" w:eastAsia="es-CO" w:bidi="ar-SA"/>
              </w:rPr>
              <w:t>Actividades de campo:</w:t>
            </w:r>
            <w:r w:rsidRPr="00CB4171">
              <w:rPr>
                <w:rFonts w:ascii="Times New Roman" w:eastAsia="Times New Roman" w:hAnsi="Times New Roman" w:cs="Times New Roman"/>
                <w:sz w:val="24"/>
                <w:szCs w:val="24"/>
                <w:lang w:val="es-CO" w:eastAsia="es-CO" w:bidi="ar-SA"/>
              </w:rPr>
              <w:t xml:space="preserve"> Se acompañaron jornadas de recolección de información, encuestas ciudadanas y visitas institucionales como la del Ministerio de </w:t>
            </w:r>
            <w:r w:rsidRPr="00CB4171">
              <w:rPr>
                <w:rFonts w:ascii="Times New Roman" w:eastAsia="Times New Roman" w:hAnsi="Times New Roman" w:cs="Times New Roman"/>
                <w:sz w:val="24"/>
                <w:szCs w:val="24"/>
                <w:lang w:val="es-CO" w:eastAsia="es-CO" w:bidi="ar-SA"/>
              </w:rPr>
              <w:lastRenderedPageBreak/>
              <w:t>Cultura, registrando los procesos para fines de documentación y socialización.</w:t>
            </w:r>
          </w:p>
          <w:p w14:paraId="36C293B3" w14:textId="77777777" w:rsidR="00CB4171" w:rsidRPr="00CB4171" w:rsidRDefault="00CB4171" w:rsidP="00CB4171">
            <w:pPr>
              <w:widowControl/>
              <w:spacing w:before="100" w:beforeAutospacing="1" w:after="100" w:afterAutospacing="1"/>
              <w:rPr>
                <w:rFonts w:ascii="Times New Roman" w:eastAsia="Times New Roman" w:hAnsi="Times New Roman" w:cs="Times New Roman"/>
                <w:sz w:val="24"/>
                <w:szCs w:val="24"/>
                <w:lang w:val="es-CO" w:eastAsia="es-CO" w:bidi="ar-SA"/>
              </w:rPr>
            </w:pPr>
            <w:r w:rsidRPr="00CB4171">
              <w:rPr>
                <w:rFonts w:ascii="Times New Roman" w:eastAsia="Times New Roman" w:hAnsi="Times New Roman" w:cs="Times New Roman"/>
                <w:sz w:val="24"/>
                <w:szCs w:val="24"/>
                <w:lang w:val="es-CO" w:eastAsia="es-CO" w:bidi="ar-SA"/>
              </w:rPr>
              <w:t>Estas acciones comunicacionales contribuyeron al fortalecimiento de la estrategia institucional, promoviendo la transparencia, la participación informada y la apropiación ciudadana de los procesos liderados por la Secretaría de Planeación.</w:t>
            </w:r>
          </w:p>
          <w:p w14:paraId="4386AC7E" w14:textId="77777777" w:rsidR="00CB4171" w:rsidRDefault="00CB4171" w:rsidP="00CB4171">
            <w:pPr>
              <w:widowControl/>
              <w:spacing w:before="100" w:beforeAutospacing="1" w:after="100" w:afterAutospacing="1"/>
              <w:rPr>
                <w:color w:val="000000"/>
                <w:sz w:val="20"/>
                <w:szCs w:val="20"/>
              </w:rPr>
            </w:pPr>
          </w:p>
        </w:tc>
      </w:tr>
      <w:tr w:rsidR="00F83900" w14:paraId="3F4690E0" w14:textId="77777777">
        <w:tc>
          <w:tcPr>
            <w:tcW w:w="5101" w:type="dxa"/>
          </w:tcPr>
          <w:p w14:paraId="71E9D660" w14:textId="2DDC9123" w:rsidR="00F83900" w:rsidRDefault="00644094">
            <w:pPr>
              <w:jc w:val="center"/>
            </w:pPr>
            <w:r>
              <w:rPr>
                <w:rFonts w:ascii="Verdana" w:eastAsia="Verdana" w:hAnsi="Verdana" w:cs="Verdana"/>
              </w:rPr>
              <w:lastRenderedPageBreak/>
              <w:t>Asesorar y proponer la generación de productos comunicativos que correspondan a las necesidades de los solicitantes y orientados al servicio de la ciudadanía y objetivos de la entidad/secretaría.</w:t>
            </w:r>
          </w:p>
        </w:tc>
        <w:tc>
          <w:tcPr>
            <w:tcW w:w="5094" w:type="dxa"/>
          </w:tcPr>
          <w:p w14:paraId="7E1BC321" w14:textId="62B1FC04" w:rsidR="008507FC" w:rsidRPr="008507FC" w:rsidRDefault="008507FC" w:rsidP="008507FC">
            <w:pPr>
              <w:spacing w:before="100" w:beforeAutospacing="1" w:after="100" w:afterAutospacing="1"/>
              <w:rPr>
                <w:rFonts w:ascii="Times New Roman" w:eastAsia="Times New Roman" w:hAnsi="Times New Roman" w:cs="Times New Roman"/>
                <w:sz w:val="24"/>
                <w:szCs w:val="24"/>
                <w:lang w:val="es-CO" w:eastAsia="es-CO" w:bidi="ar-SA"/>
              </w:rPr>
            </w:pPr>
            <w:r w:rsidRPr="008507FC">
              <w:rPr>
                <w:rFonts w:ascii="Times New Roman" w:eastAsia="Times New Roman" w:hAnsi="Times New Roman" w:cs="Times New Roman"/>
                <w:sz w:val="24"/>
                <w:szCs w:val="24"/>
                <w:lang w:val="es-CO" w:eastAsia="es-CO" w:bidi="ar-SA"/>
              </w:rPr>
              <w:t>Durante el periodo reportado, se brindó acompañamiento técnico y estratégico en espacios de diagnóstico y planificación liderados por la Secretaría de Planeación, contribuyendo a la definición de contenidos y formatos adecuados para procesos clave de comunicación institucional.</w:t>
            </w:r>
          </w:p>
          <w:p w14:paraId="0A19BAE2" w14:textId="77777777" w:rsidR="008507FC" w:rsidRPr="008507FC" w:rsidRDefault="008507FC" w:rsidP="008507FC">
            <w:pPr>
              <w:widowControl/>
              <w:spacing w:before="100" w:beforeAutospacing="1" w:after="100" w:afterAutospacing="1"/>
              <w:rPr>
                <w:rFonts w:ascii="Times New Roman" w:eastAsia="Times New Roman" w:hAnsi="Times New Roman" w:cs="Times New Roman"/>
                <w:sz w:val="24"/>
                <w:szCs w:val="24"/>
                <w:lang w:val="es-CO" w:eastAsia="es-CO" w:bidi="ar-SA"/>
              </w:rPr>
            </w:pPr>
            <w:r w:rsidRPr="008507FC">
              <w:rPr>
                <w:rFonts w:ascii="Times New Roman" w:eastAsia="Times New Roman" w:hAnsi="Times New Roman" w:cs="Times New Roman"/>
                <w:sz w:val="24"/>
                <w:szCs w:val="24"/>
                <w:lang w:val="es-CO" w:eastAsia="es-CO" w:bidi="ar-SA"/>
              </w:rPr>
              <w:t>Se participó en reuniones de planeación estratégica, asesorando la construcción de narrativas orientadas al ordenamiento territorial, la gestión de datos y la participación ciudadana. Asimismo, se apoyó a la Subsecretaría de Ordenamiento Territorial en encuentros técnicos para la formulación de mensajes clave sobre instrumentos de gestión del suelo y componentes del POT.</w:t>
            </w:r>
          </w:p>
          <w:p w14:paraId="1823272D" w14:textId="77777777" w:rsidR="008507FC" w:rsidRPr="008507FC" w:rsidRDefault="008507FC" w:rsidP="008507FC">
            <w:pPr>
              <w:widowControl/>
              <w:spacing w:before="100" w:beforeAutospacing="1" w:after="100" w:afterAutospacing="1"/>
              <w:rPr>
                <w:rFonts w:ascii="Times New Roman" w:eastAsia="Times New Roman" w:hAnsi="Times New Roman" w:cs="Times New Roman"/>
                <w:sz w:val="24"/>
                <w:szCs w:val="24"/>
                <w:lang w:val="es-CO" w:eastAsia="es-CO" w:bidi="ar-SA"/>
              </w:rPr>
            </w:pPr>
            <w:r w:rsidRPr="008507FC">
              <w:rPr>
                <w:rFonts w:ascii="Times New Roman" w:eastAsia="Times New Roman" w:hAnsi="Times New Roman" w:cs="Times New Roman"/>
                <w:sz w:val="24"/>
                <w:szCs w:val="24"/>
                <w:lang w:val="es-CO" w:eastAsia="es-CO" w:bidi="ar-SA"/>
              </w:rPr>
              <w:t>En coordinación con el Comité Técnico de Planeación (CTP) y Equide, se definieron piezas y campañas informativas sobre catastro, planificación y sondeos de percepción. También se propusieron lineamientos de contenido en la reunión de células de comunicaciones, priorizando un enfoque pedagógico y un lenguaje accesible.</w:t>
            </w:r>
          </w:p>
          <w:p w14:paraId="17A2B03C" w14:textId="77777777" w:rsidR="008507FC" w:rsidRPr="008507FC" w:rsidRDefault="008507FC" w:rsidP="008507FC">
            <w:pPr>
              <w:widowControl/>
              <w:spacing w:before="100" w:beforeAutospacing="1" w:after="100" w:afterAutospacing="1"/>
              <w:rPr>
                <w:rFonts w:ascii="Times New Roman" w:eastAsia="Times New Roman" w:hAnsi="Times New Roman" w:cs="Times New Roman"/>
                <w:sz w:val="24"/>
                <w:szCs w:val="24"/>
                <w:lang w:val="es-CO" w:eastAsia="es-CO" w:bidi="ar-SA"/>
              </w:rPr>
            </w:pPr>
            <w:r w:rsidRPr="008507FC">
              <w:rPr>
                <w:rFonts w:ascii="Times New Roman" w:eastAsia="Times New Roman" w:hAnsi="Times New Roman" w:cs="Times New Roman"/>
                <w:sz w:val="24"/>
                <w:szCs w:val="24"/>
                <w:lang w:val="es-CO" w:eastAsia="es-CO" w:bidi="ar-SA"/>
              </w:rPr>
              <w:t>Desde la asesoría creativa, se diseñaron y supervisaron productos audiovisuales estratégicos, entre ellos:</w:t>
            </w:r>
          </w:p>
          <w:p w14:paraId="574F9AD4" w14:textId="77777777" w:rsidR="008507FC" w:rsidRPr="008507FC" w:rsidRDefault="008507FC" w:rsidP="008507FC">
            <w:pPr>
              <w:widowControl/>
              <w:numPr>
                <w:ilvl w:val="0"/>
                <w:numId w:val="14"/>
              </w:numPr>
              <w:spacing w:before="100" w:beforeAutospacing="1" w:after="100" w:afterAutospacing="1"/>
              <w:rPr>
                <w:rFonts w:ascii="Times New Roman" w:eastAsia="Times New Roman" w:hAnsi="Times New Roman" w:cs="Times New Roman"/>
                <w:sz w:val="24"/>
                <w:szCs w:val="24"/>
                <w:lang w:val="es-CO" w:eastAsia="es-CO" w:bidi="ar-SA"/>
              </w:rPr>
            </w:pPr>
            <w:r w:rsidRPr="008507FC">
              <w:rPr>
                <w:rFonts w:ascii="Times New Roman" w:eastAsia="Times New Roman" w:hAnsi="Times New Roman" w:cs="Times New Roman"/>
                <w:sz w:val="24"/>
                <w:szCs w:val="24"/>
                <w:lang w:val="es-CO" w:eastAsia="es-CO" w:bidi="ar-SA"/>
              </w:rPr>
              <w:lastRenderedPageBreak/>
              <w:t>El guion y propuesta del video “¿Qué debes saber del POT?”.</w:t>
            </w:r>
          </w:p>
          <w:p w14:paraId="23F3973A" w14:textId="77777777" w:rsidR="008507FC" w:rsidRPr="008507FC" w:rsidRDefault="008507FC" w:rsidP="008507FC">
            <w:pPr>
              <w:widowControl/>
              <w:numPr>
                <w:ilvl w:val="0"/>
                <w:numId w:val="14"/>
              </w:numPr>
              <w:spacing w:before="100" w:beforeAutospacing="1" w:after="100" w:afterAutospacing="1"/>
              <w:rPr>
                <w:rFonts w:ascii="Times New Roman" w:eastAsia="Times New Roman" w:hAnsi="Times New Roman" w:cs="Times New Roman"/>
                <w:sz w:val="24"/>
                <w:szCs w:val="24"/>
                <w:lang w:val="es-CO" w:eastAsia="es-CO" w:bidi="ar-SA"/>
              </w:rPr>
            </w:pPr>
            <w:r w:rsidRPr="008507FC">
              <w:rPr>
                <w:rFonts w:ascii="Times New Roman" w:eastAsia="Times New Roman" w:hAnsi="Times New Roman" w:cs="Times New Roman"/>
                <w:sz w:val="24"/>
                <w:szCs w:val="24"/>
                <w:lang w:val="es-CO" w:eastAsia="es-CO" w:bidi="ar-SA"/>
              </w:rPr>
              <w:t>La cuña radial sobre los sondeos de percepción ciudadana.</w:t>
            </w:r>
          </w:p>
          <w:p w14:paraId="52FD483D" w14:textId="77777777" w:rsidR="008507FC" w:rsidRPr="008507FC" w:rsidRDefault="008507FC" w:rsidP="008507FC">
            <w:pPr>
              <w:widowControl/>
              <w:numPr>
                <w:ilvl w:val="0"/>
                <w:numId w:val="14"/>
              </w:numPr>
              <w:spacing w:before="100" w:beforeAutospacing="1" w:after="100" w:afterAutospacing="1"/>
              <w:rPr>
                <w:rFonts w:ascii="Times New Roman" w:eastAsia="Times New Roman" w:hAnsi="Times New Roman" w:cs="Times New Roman"/>
                <w:sz w:val="24"/>
                <w:szCs w:val="24"/>
                <w:lang w:val="es-CO" w:eastAsia="es-CO" w:bidi="ar-SA"/>
              </w:rPr>
            </w:pPr>
            <w:r w:rsidRPr="008507FC">
              <w:rPr>
                <w:rFonts w:ascii="Times New Roman" w:eastAsia="Times New Roman" w:hAnsi="Times New Roman" w:cs="Times New Roman"/>
                <w:sz w:val="24"/>
                <w:szCs w:val="24"/>
                <w:lang w:val="es-CO" w:eastAsia="es-CO" w:bidi="ar-SA"/>
              </w:rPr>
              <w:t>El video institucional del Observatorio Municipal.</w:t>
            </w:r>
          </w:p>
          <w:p w14:paraId="59C92087" w14:textId="77777777" w:rsidR="008507FC" w:rsidRPr="008507FC" w:rsidRDefault="008507FC" w:rsidP="008507FC">
            <w:pPr>
              <w:widowControl/>
              <w:numPr>
                <w:ilvl w:val="0"/>
                <w:numId w:val="14"/>
              </w:numPr>
              <w:spacing w:before="100" w:beforeAutospacing="1" w:after="100" w:afterAutospacing="1"/>
              <w:rPr>
                <w:rFonts w:ascii="Times New Roman" w:eastAsia="Times New Roman" w:hAnsi="Times New Roman" w:cs="Times New Roman"/>
                <w:sz w:val="24"/>
                <w:szCs w:val="24"/>
                <w:lang w:val="es-CO" w:eastAsia="es-CO" w:bidi="ar-SA"/>
              </w:rPr>
            </w:pPr>
            <w:r w:rsidRPr="008507FC">
              <w:rPr>
                <w:rFonts w:ascii="Times New Roman" w:eastAsia="Times New Roman" w:hAnsi="Times New Roman" w:cs="Times New Roman"/>
                <w:sz w:val="24"/>
                <w:szCs w:val="24"/>
                <w:lang w:val="es-CO" w:eastAsia="es-CO" w:bidi="ar-SA"/>
              </w:rPr>
              <w:t>La edición del video de Riodata, con énfasis en datos abiertos.</w:t>
            </w:r>
          </w:p>
          <w:p w14:paraId="13F1C91E" w14:textId="77777777" w:rsidR="008507FC" w:rsidRPr="008507FC" w:rsidRDefault="008507FC" w:rsidP="008507FC">
            <w:pPr>
              <w:widowControl/>
              <w:numPr>
                <w:ilvl w:val="0"/>
                <w:numId w:val="14"/>
              </w:numPr>
              <w:spacing w:before="100" w:beforeAutospacing="1" w:after="100" w:afterAutospacing="1"/>
              <w:rPr>
                <w:rFonts w:ascii="Times New Roman" w:eastAsia="Times New Roman" w:hAnsi="Times New Roman" w:cs="Times New Roman"/>
                <w:sz w:val="24"/>
                <w:szCs w:val="24"/>
                <w:lang w:val="es-CO" w:eastAsia="es-CO" w:bidi="ar-SA"/>
              </w:rPr>
            </w:pPr>
            <w:r w:rsidRPr="008507FC">
              <w:rPr>
                <w:rFonts w:ascii="Times New Roman" w:eastAsia="Times New Roman" w:hAnsi="Times New Roman" w:cs="Times New Roman"/>
                <w:sz w:val="24"/>
                <w:szCs w:val="24"/>
                <w:lang w:val="es-CO" w:eastAsia="es-CO" w:bidi="ar-SA"/>
              </w:rPr>
              <w:t>El producto audiovisual “Rionegro ¿cómo estás?”.</w:t>
            </w:r>
          </w:p>
          <w:p w14:paraId="3DBD30DB" w14:textId="77777777" w:rsidR="008507FC" w:rsidRPr="008507FC" w:rsidRDefault="008507FC" w:rsidP="008507FC">
            <w:pPr>
              <w:widowControl/>
              <w:numPr>
                <w:ilvl w:val="0"/>
                <w:numId w:val="14"/>
              </w:numPr>
              <w:spacing w:before="100" w:beforeAutospacing="1" w:after="100" w:afterAutospacing="1"/>
              <w:rPr>
                <w:rFonts w:ascii="Times New Roman" w:eastAsia="Times New Roman" w:hAnsi="Times New Roman" w:cs="Times New Roman"/>
                <w:sz w:val="24"/>
                <w:szCs w:val="24"/>
                <w:lang w:val="es-CO" w:eastAsia="es-CO" w:bidi="ar-SA"/>
              </w:rPr>
            </w:pPr>
            <w:r w:rsidRPr="008507FC">
              <w:rPr>
                <w:rFonts w:ascii="Times New Roman" w:eastAsia="Times New Roman" w:hAnsi="Times New Roman" w:cs="Times New Roman"/>
                <w:sz w:val="24"/>
                <w:szCs w:val="24"/>
                <w:lang w:val="es-CO" w:eastAsia="es-CO" w:bidi="ar-SA"/>
              </w:rPr>
              <w:t>El guion del video MGEORIO, articulado con el equipo técnico.</w:t>
            </w:r>
          </w:p>
          <w:p w14:paraId="1E081ACD" w14:textId="77777777" w:rsidR="008507FC" w:rsidRPr="008507FC" w:rsidRDefault="008507FC" w:rsidP="008507FC">
            <w:pPr>
              <w:widowControl/>
              <w:spacing w:before="100" w:beforeAutospacing="1" w:after="100" w:afterAutospacing="1"/>
              <w:rPr>
                <w:rFonts w:ascii="Times New Roman" w:eastAsia="Times New Roman" w:hAnsi="Times New Roman" w:cs="Times New Roman"/>
                <w:sz w:val="24"/>
                <w:szCs w:val="24"/>
                <w:lang w:val="es-CO" w:eastAsia="es-CO" w:bidi="ar-SA"/>
              </w:rPr>
            </w:pPr>
            <w:r w:rsidRPr="008507FC">
              <w:rPr>
                <w:rFonts w:ascii="Times New Roman" w:eastAsia="Times New Roman" w:hAnsi="Times New Roman" w:cs="Times New Roman"/>
                <w:sz w:val="24"/>
                <w:szCs w:val="24"/>
                <w:lang w:val="es-CO" w:eastAsia="es-CO" w:bidi="ar-SA"/>
              </w:rPr>
              <w:t>En el marco de la participación comunitaria, se brindó orientación en la construcción de contenidos para socializaciones y encuentros con actores territoriales. Esto incluyó la preparación de mensajes para las sesiones JAL (Porvenir y Occidental), la socialización de la cancha en Ruta 39 y el acompañamiento a líderes del sector Cabeceras para la presentación de avances de obra.</w:t>
            </w:r>
          </w:p>
          <w:p w14:paraId="37F8EAC3" w14:textId="77777777" w:rsidR="008507FC" w:rsidRPr="008507FC" w:rsidRDefault="008507FC" w:rsidP="008507FC">
            <w:pPr>
              <w:widowControl/>
              <w:spacing w:before="100" w:beforeAutospacing="1" w:after="100" w:afterAutospacing="1"/>
              <w:rPr>
                <w:rFonts w:ascii="Times New Roman" w:eastAsia="Times New Roman" w:hAnsi="Times New Roman" w:cs="Times New Roman"/>
                <w:sz w:val="24"/>
                <w:szCs w:val="24"/>
                <w:lang w:val="es-CO" w:eastAsia="es-CO" w:bidi="ar-SA"/>
              </w:rPr>
            </w:pPr>
            <w:r w:rsidRPr="008507FC">
              <w:rPr>
                <w:rFonts w:ascii="Times New Roman" w:eastAsia="Times New Roman" w:hAnsi="Times New Roman" w:cs="Times New Roman"/>
                <w:sz w:val="24"/>
                <w:szCs w:val="24"/>
                <w:lang w:val="es-CO" w:eastAsia="es-CO" w:bidi="ar-SA"/>
              </w:rPr>
              <w:t>En cumplimiento del ítem contractual, se asesoró proactivamente la generación de contenidos comunicativos ajustados a las necesidades institucionales, con el propósito de fortalecer la comunicación pública, facilitar la comprensión de temas técnicos y promover la apropiación ciudadana de los proyectos liderados por la Secretaría de Planeación.</w:t>
            </w:r>
          </w:p>
          <w:p w14:paraId="266499AF" w14:textId="5D428428" w:rsidR="00993470" w:rsidRPr="00B57469" w:rsidRDefault="00993470" w:rsidP="00993470">
            <w:pPr>
              <w:widowControl/>
              <w:spacing w:before="100" w:beforeAutospacing="1" w:after="100" w:afterAutospacing="1"/>
              <w:rPr>
                <w:sz w:val="24"/>
                <w:szCs w:val="24"/>
              </w:rPr>
            </w:pPr>
          </w:p>
          <w:p w14:paraId="32D20CEC" w14:textId="77777777" w:rsidR="00F83900" w:rsidRDefault="00F83900" w:rsidP="00B46F55">
            <w:pPr>
              <w:pStyle w:val="NormalWeb"/>
              <w:rPr>
                <w:color w:val="000000"/>
                <w:sz w:val="20"/>
                <w:szCs w:val="20"/>
              </w:rPr>
            </w:pPr>
          </w:p>
        </w:tc>
      </w:tr>
      <w:tr w:rsidR="008B75C3" w14:paraId="4546AE2C" w14:textId="77777777">
        <w:tc>
          <w:tcPr>
            <w:tcW w:w="5101" w:type="dxa"/>
          </w:tcPr>
          <w:p w14:paraId="1130C4BC" w14:textId="75FE5457" w:rsidR="008B75C3" w:rsidRDefault="008B75C3" w:rsidP="008B75C3">
            <w:pPr>
              <w:jc w:val="center"/>
              <w:rPr>
                <w:sz w:val="20"/>
                <w:szCs w:val="20"/>
              </w:rPr>
            </w:pPr>
            <w:r>
              <w:rPr>
                <w:rFonts w:ascii="Verdana" w:eastAsia="Verdana" w:hAnsi="Verdana" w:cs="Verdana"/>
              </w:rPr>
              <w:lastRenderedPageBreak/>
              <w:t>Canalizar y retroalimentar el proceso de comunicaciones con las secretarías o entidades correspondientes.</w:t>
            </w:r>
          </w:p>
        </w:tc>
        <w:tc>
          <w:tcPr>
            <w:tcW w:w="5094" w:type="dxa"/>
          </w:tcPr>
          <w:p w14:paraId="161DDABE" w14:textId="77777777" w:rsidR="008507FC" w:rsidRPr="008507FC" w:rsidRDefault="008507FC" w:rsidP="008507FC">
            <w:pPr>
              <w:widowControl/>
              <w:spacing w:before="100" w:beforeAutospacing="1" w:after="100" w:afterAutospacing="1"/>
              <w:rPr>
                <w:rFonts w:ascii="Times New Roman" w:eastAsia="Times New Roman" w:hAnsi="Times New Roman" w:cs="Times New Roman"/>
                <w:sz w:val="24"/>
                <w:szCs w:val="24"/>
                <w:lang w:val="es-CO" w:eastAsia="es-CO" w:bidi="ar-SA"/>
              </w:rPr>
            </w:pPr>
            <w:r w:rsidRPr="008507FC">
              <w:rPr>
                <w:rFonts w:ascii="Times New Roman" w:eastAsia="Times New Roman" w:hAnsi="Times New Roman" w:cs="Times New Roman"/>
                <w:sz w:val="24"/>
                <w:szCs w:val="24"/>
                <w:lang w:val="es-CO" w:eastAsia="es-CO" w:bidi="ar-SA"/>
              </w:rPr>
              <w:t xml:space="preserve">Durante el periodo reportado, se canalizó la información entre la Secretaría de Planeación y otras dependencias o actores institucionales a través de reuniones intersectoriales, revisión de solicitudes y acompañamiento comunicacional. Se brindó retroalimentación constante sobre </w:t>
            </w:r>
            <w:r w:rsidRPr="008507FC">
              <w:rPr>
                <w:rFonts w:ascii="Times New Roman" w:eastAsia="Times New Roman" w:hAnsi="Times New Roman" w:cs="Times New Roman"/>
                <w:sz w:val="24"/>
                <w:szCs w:val="24"/>
                <w:lang w:val="es-CO" w:eastAsia="es-CO" w:bidi="ar-SA"/>
              </w:rPr>
              <w:lastRenderedPageBreak/>
              <w:t>productos comunicativos, mensajes clave y lineamientos narrativos en espacios como reuniones con la Subsecretaría de Ordenamiento Territorial, Masora, Gestión Humana, Equide y el equipo de Catastro. Asimismo, se articularon contenidos con base en las necesidades técnicas de los proyectos, lo que permitió garantizar coherencia, oportunidad y claridad en la comunicación institucional.</w:t>
            </w:r>
          </w:p>
          <w:p w14:paraId="54865FA0" w14:textId="77777777" w:rsidR="00CE033F" w:rsidRPr="006F221A" w:rsidRDefault="00CE033F" w:rsidP="00CE033F">
            <w:pPr>
              <w:widowControl/>
              <w:spacing w:before="100" w:beforeAutospacing="1" w:after="100" w:afterAutospacing="1"/>
              <w:rPr>
                <w:rFonts w:eastAsia="Times New Roman"/>
                <w:sz w:val="24"/>
                <w:szCs w:val="24"/>
                <w:lang w:val="es-CO"/>
              </w:rPr>
            </w:pPr>
          </w:p>
          <w:p w14:paraId="16F80E3B" w14:textId="77777777" w:rsidR="008B75C3" w:rsidRDefault="008B75C3" w:rsidP="00CE033F">
            <w:pPr>
              <w:pBdr>
                <w:top w:val="nil"/>
                <w:left w:val="nil"/>
                <w:bottom w:val="nil"/>
                <w:right w:val="nil"/>
                <w:between w:val="nil"/>
              </w:pBdr>
              <w:tabs>
                <w:tab w:val="left" w:pos="396"/>
              </w:tabs>
              <w:spacing w:before="101"/>
              <w:jc w:val="both"/>
              <w:rPr>
                <w:color w:val="000000"/>
                <w:sz w:val="20"/>
                <w:szCs w:val="20"/>
              </w:rPr>
            </w:pPr>
          </w:p>
        </w:tc>
      </w:tr>
      <w:tr w:rsidR="008B75C3" w14:paraId="3212DC0B" w14:textId="77777777">
        <w:tc>
          <w:tcPr>
            <w:tcW w:w="5101" w:type="dxa"/>
          </w:tcPr>
          <w:p w14:paraId="4394A56D" w14:textId="3CCB0EA4" w:rsidR="008B75C3" w:rsidRDefault="008B75C3" w:rsidP="008B75C3">
            <w:pPr>
              <w:jc w:val="center"/>
              <w:rPr>
                <w:sz w:val="20"/>
                <w:szCs w:val="20"/>
              </w:rPr>
            </w:pPr>
            <w:r>
              <w:rPr>
                <w:rFonts w:ascii="Verdana" w:eastAsia="Verdana" w:hAnsi="Verdana" w:cs="Verdana"/>
              </w:rPr>
              <w:lastRenderedPageBreak/>
              <w:t>Contar con los recursos necesarios para realizar cubrimiento de actividades institucionales internas y externas de las descentralizadas/ secretarás (reuniones, eventos, operativos)</w:t>
            </w:r>
          </w:p>
        </w:tc>
        <w:tc>
          <w:tcPr>
            <w:tcW w:w="5094" w:type="dxa"/>
          </w:tcPr>
          <w:p w14:paraId="77276050" w14:textId="003EC633" w:rsidR="00D93186" w:rsidRPr="00D93186" w:rsidRDefault="00D93186" w:rsidP="00D93186">
            <w:pPr>
              <w:widowControl/>
              <w:spacing w:before="100" w:beforeAutospacing="1" w:after="100" w:afterAutospacing="1"/>
              <w:rPr>
                <w:rFonts w:ascii="Times New Roman" w:eastAsia="Times New Roman" w:hAnsi="Times New Roman" w:cs="Times New Roman"/>
                <w:sz w:val="24"/>
                <w:szCs w:val="24"/>
                <w:lang w:val="es-CO" w:eastAsia="es-CO" w:bidi="ar-SA"/>
              </w:rPr>
            </w:pPr>
            <w:r w:rsidRPr="00D93186">
              <w:rPr>
                <w:rFonts w:ascii="Times New Roman" w:eastAsia="Times New Roman" w:hAnsi="Times New Roman" w:cs="Times New Roman"/>
                <w:sz w:val="24"/>
                <w:szCs w:val="24"/>
                <w:lang w:val="es-CO" w:eastAsia="es-CO" w:bidi="ar-SA"/>
              </w:rPr>
              <w:t>Durante el mes</w:t>
            </w:r>
            <w:r>
              <w:rPr>
                <w:rFonts w:ascii="Times New Roman" w:eastAsia="Times New Roman" w:hAnsi="Times New Roman" w:cs="Times New Roman"/>
                <w:sz w:val="24"/>
                <w:szCs w:val="24"/>
                <w:lang w:val="es-CO" w:eastAsia="es-CO" w:bidi="ar-SA"/>
              </w:rPr>
              <w:t xml:space="preserve"> se </w:t>
            </w:r>
            <w:r w:rsidRPr="00D93186">
              <w:rPr>
                <w:rFonts w:ascii="Times New Roman" w:eastAsia="Times New Roman" w:hAnsi="Times New Roman" w:cs="Times New Roman"/>
                <w:sz w:val="24"/>
                <w:szCs w:val="24"/>
                <w:lang w:val="es-CO" w:eastAsia="es-CO" w:bidi="ar-SA"/>
              </w:rPr>
              <w:t xml:space="preserve"> contó con los recursos técnicos y logísticos necesarios para garantizar el cubrimiento adecuado de diversas actividades institucionales, tanto internas como en territorio. Estas acciones incluyeron la documentación de reuniones estratégicas, eventos comunitarios, jornadas de socialización, visitas de obra, sesiones de las Juntas Administradoras Locales (JAL), grabaciones de videos institucionales, encuestas ciudadanas y operativos técnicos.</w:t>
            </w:r>
          </w:p>
          <w:p w14:paraId="3CA6DB2B" w14:textId="77777777" w:rsidR="00D93186" w:rsidRPr="00D93186" w:rsidRDefault="00D93186" w:rsidP="00D93186">
            <w:pPr>
              <w:widowControl/>
              <w:spacing w:before="100" w:beforeAutospacing="1" w:after="100" w:afterAutospacing="1"/>
              <w:rPr>
                <w:rFonts w:ascii="Times New Roman" w:eastAsia="Times New Roman" w:hAnsi="Times New Roman" w:cs="Times New Roman"/>
                <w:sz w:val="24"/>
                <w:szCs w:val="24"/>
                <w:lang w:val="es-CO" w:eastAsia="es-CO" w:bidi="ar-SA"/>
              </w:rPr>
            </w:pPr>
            <w:r w:rsidRPr="00D93186">
              <w:rPr>
                <w:rFonts w:ascii="Times New Roman" w:eastAsia="Times New Roman" w:hAnsi="Times New Roman" w:cs="Times New Roman"/>
                <w:sz w:val="24"/>
                <w:szCs w:val="24"/>
                <w:lang w:val="es-CO" w:eastAsia="es-CO" w:bidi="ar-SA"/>
              </w:rPr>
              <w:t>Los productos generados fueron entregados en formatos adecuados para su difusión en medios digitales y su inclusión en reportes institucionales, contribuyendo al fortalecimiento de la visibilidad y la transparencia de la gestión pública.</w:t>
            </w:r>
          </w:p>
          <w:p w14:paraId="389B1F77" w14:textId="5BD4D18A" w:rsidR="008B75C3" w:rsidRDefault="008B75C3" w:rsidP="00CE033F">
            <w:pPr>
              <w:pBdr>
                <w:top w:val="nil"/>
                <w:left w:val="nil"/>
                <w:bottom w:val="nil"/>
                <w:right w:val="nil"/>
                <w:between w:val="nil"/>
              </w:pBdr>
              <w:tabs>
                <w:tab w:val="left" w:pos="396"/>
              </w:tabs>
              <w:spacing w:before="101"/>
              <w:jc w:val="both"/>
              <w:rPr>
                <w:color w:val="000000"/>
                <w:sz w:val="20"/>
                <w:szCs w:val="20"/>
              </w:rPr>
            </w:pPr>
          </w:p>
        </w:tc>
      </w:tr>
      <w:tr w:rsidR="008B75C3" w14:paraId="30DBEA57" w14:textId="77777777">
        <w:tc>
          <w:tcPr>
            <w:tcW w:w="5101" w:type="dxa"/>
          </w:tcPr>
          <w:p w14:paraId="36C71D9F" w14:textId="7B419C7B" w:rsidR="008B75C3" w:rsidRDefault="006C37BA" w:rsidP="008B75C3">
            <w:pPr>
              <w:jc w:val="center"/>
              <w:rPr>
                <w:rFonts w:ascii="Verdana" w:eastAsia="Verdana" w:hAnsi="Verdana" w:cs="Verdana"/>
              </w:rPr>
            </w:pPr>
            <w:r>
              <w:rPr>
                <w:rFonts w:ascii="Verdana" w:eastAsia="Verdana" w:hAnsi="Verdana" w:cs="Verdana"/>
              </w:rPr>
              <w:t>Presentación de eventos Institucionales.</w:t>
            </w:r>
          </w:p>
          <w:p w14:paraId="0C3D2224" w14:textId="77777777" w:rsidR="006C37BA" w:rsidRDefault="006C37BA" w:rsidP="008B75C3">
            <w:pPr>
              <w:jc w:val="center"/>
              <w:rPr>
                <w:rFonts w:ascii="Verdana" w:eastAsia="Verdana" w:hAnsi="Verdana" w:cs="Verdana"/>
              </w:rPr>
            </w:pPr>
          </w:p>
          <w:p w14:paraId="3E52ACC1" w14:textId="77777777" w:rsidR="006C37BA" w:rsidRDefault="006C37BA" w:rsidP="008B75C3">
            <w:pPr>
              <w:jc w:val="center"/>
              <w:rPr>
                <w:rFonts w:ascii="Verdana" w:eastAsia="Verdana" w:hAnsi="Verdana" w:cs="Verdana"/>
              </w:rPr>
            </w:pPr>
          </w:p>
          <w:p w14:paraId="32C2C443" w14:textId="77777777" w:rsidR="006C37BA" w:rsidRDefault="006C37BA" w:rsidP="006C37BA">
            <w:pPr>
              <w:rPr>
                <w:rFonts w:ascii="Verdana" w:eastAsia="Verdana" w:hAnsi="Verdana" w:cs="Verdana"/>
              </w:rPr>
            </w:pPr>
          </w:p>
          <w:p w14:paraId="39106311" w14:textId="77777777" w:rsidR="006C37BA" w:rsidRDefault="006C37BA" w:rsidP="006C37BA">
            <w:pPr>
              <w:rPr>
                <w:rFonts w:ascii="Verdana" w:eastAsia="Verdana" w:hAnsi="Verdana" w:cs="Verdana"/>
              </w:rPr>
            </w:pPr>
          </w:p>
          <w:p w14:paraId="7643C55D" w14:textId="77777777" w:rsidR="00993470" w:rsidRDefault="00993470" w:rsidP="006C37BA">
            <w:pPr>
              <w:rPr>
                <w:rFonts w:ascii="Verdana" w:eastAsia="Verdana" w:hAnsi="Verdana" w:cs="Verdana"/>
              </w:rPr>
            </w:pPr>
          </w:p>
          <w:p w14:paraId="20F77B72" w14:textId="77777777" w:rsidR="00993470" w:rsidRDefault="00993470" w:rsidP="006C37BA">
            <w:pPr>
              <w:rPr>
                <w:rFonts w:ascii="Verdana" w:eastAsia="Verdana" w:hAnsi="Verdana" w:cs="Verdana"/>
              </w:rPr>
            </w:pPr>
          </w:p>
          <w:p w14:paraId="5147853A" w14:textId="77777777" w:rsidR="00993470" w:rsidRDefault="00993470" w:rsidP="006C37BA">
            <w:pPr>
              <w:rPr>
                <w:rFonts w:ascii="Verdana" w:eastAsia="Verdana" w:hAnsi="Verdana" w:cs="Verdana"/>
              </w:rPr>
            </w:pPr>
          </w:p>
          <w:p w14:paraId="3FCEE07B" w14:textId="77777777" w:rsidR="00993470" w:rsidRDefault="00993470" w:rsidP="006C37BA">
            <w:pPr>
              <w:rPr>
                <w:rFonts w:ascii="Verdana" w:eastAsia="Verdana" w:hAnsi="Verdana" w:cs="Verdana"/>
              </w:rPr>
            </w:pPr>
          </w:p>
          <w:p w14:paraId="7E86A36D" w14:textId="77777777" w:rsidR="00993470" w:rsidRDefault="00993470" w:rsidP="006C37BA">
            <w:pPr>
              <w:rPr>
                <w:rFonts w:ascii="Verdana" w:eastAsia="Verdana" w:hAnsi="Verdana" w:cs="Verdana"/>
              </w:rPr>
            </w:pPr>
          </w:p>
          <w:p w14:paraId="5D4ADBDD" w14:textId="77777777" w:rsidR="00EF04BD" w:rsidRDefault="00EF04BD" w:rsidP="006C37BA">
            <w:pPr>
              <w:rPr>
                <w:rFonts w:ascii="Verdana" w:eastAsia="Verdana" w:hAnsi="Verdana" w:cs="Verdana"/>
              </w:rPr>
            </w:pPr>
          </w:p>
          <w:p w14:paraId="1BE1A6D2" w14:textId="77777777" w:rsidR="00EF04BD" w:rsidRDefault="00EF04BD" w:rsidP="006C37BA">
            <w:pPr>
              <w:rPr>
                <w:rFonts w:ascii="Verdana" w:eastAsia="Verdana" w:hAnsi="Verdana" w:cs="Verdana"/>
              </w:rPr>
            </w:pPr>
          </w:p>
          <w:p w14:paraId="20ADFB4D" w14:textId="723F68FB" w:rsidR="006C37BA" w:rsidRDefault="006C37BA" w:rsidP="006C37BA">
            <w:pPr>
              <w:rPr>
                <w:rFonts w:ascii="Verdana" w:eastAsia="Verdana" w:hAnsi="Verdana" w:cs="Verdana"/>
              </w:rPr>
            </w:pPr>
            <w:r>
              <w:rPr>
                <w:rFonts w:ascii="Verdana" w:eastAsia="Verdana" w:hAnsi="Verdana" w:cs="Verdana"/>
              </w:rPr>
              <w:t>Elaborar comunicados y kits de prensa (audio, video, fotografía, entrevistas y textos)</w:t>
            </w:r>
          </w:p>
          <w:p w14:paraId="702D580B" w14:textId="77777777" w:rsidR="006C37BA" w:rsidRDefault="006C37BA" w:rsidP="006C37BA">
            <w:pPr>
              <w:rPr>
                <w:rFonts w:ascii="Verdana" w:eastAsia="Verdana" w:hAnsi="Verdana" w:cs="Verdana"/>
              </w:rPr>
            </w:pPr>
          </w:p>
          <w:p w14:paraId="5157DF61" w14:textId="37911A9A" w:rsidR="006C37BA" w:rsidRDefault="006C37BA" w:rsidP="006C37BA">
            <w:pPr>
              <w:rPr>
                <w:rFonts w:ascii="Verdana" w:eastAsia="Verdana" w:hAnsi="Verdana" w:cs="Verdana"/>
              </w:rPr>
            </w:pPr>
          </w:p>
          <w:p w14:paraId="21E30F9F" w14:textId="77777777" w:rsidR="006C37BA" w:rsidRDefault="006C37BA" w:rsidP="006C37BA">
            <w:pPr>
              <w:rPr>
                <w:rFonts w:ascii="Verdana" w:eastAsia="Verdana" w:hAnsi="Verdana" w:cs="Verdana"/>
              </w:rPr>
            </w:pPr>
          </w:p>
          <w:p w14:paraId="569B6FD5" w14:textId="77777777" w:rsidR="006C37BA" w:rsidRDefault="006C37BA" w:rsidP="006C37BA">
            <w:pPr>
              <w:rPr>
                <w:rFonts w:ascii="Verdana" w:eastAsia="Verdana" w:hAnsi="Verdana" w:cs="Verdana"/>
              </w:rPr>
            </w:pPr>
          </w:p>
          <w:p w14:paraId="344E6E97" w14:textId="77777777" w:rsidR="006C37BA" w:rsidRDefault="006C37BA" w:rsidP="006C37BA">
            <w:pPr>
              <w:rPr>
                <w:rFonts w:ascii="Verdana" w:eastAsia="Verdana" w:hAnsi="Verdana" w:cs="Verdana"/>
              </w:rPr>
            </w:pPr>
          </w:p>
          <w:p w14:paraId="454795F7" w14:textId="77777777" w:rsidR="006C37BA" w:rsidRDefault="006C37BA" w:rsidP="006C37BA">
            <w:pPr>
              <w:rPr>
                <w:rFonts w:ascii="Verdana" w:eastAsia="Verdana" w:hAnsi="Verdana" w:cs="Verdana"/>
              </w:rPr>
            </w:pPr>
          </w:p>
          <w:p w14:paraId="4E23031D" w14:textId="77777777" w:rsidR="006C37BA" w:rsidRDefault="006C37BA" w:rsidP="006C37BA">
            <w:pPr>
              <w:rPr>
                <w:rFonts w:ascii="Verdana" w:eastAsia="Verdana" w:hAnsi="Verdana" w:cs="Verdana"/>
              </w:rPr>
            </w:pPr>
          </w:p>
          <w:p w14:paraId="6DC29650" w14:textId="77777777" w:rsidR="006C37BA" w:rsidRDefault="006C37BA" w:rsidP="006C37BA">
            <w:pPr>
              <w:rPr>
                <w:rFonts w:ascii="Verdana" w:eastAsia="Verdana" w:hAnsi="Verdana" w:cs="Verdana"/>
              </w:rPr>
            </w:pPr>
          </w:p>
          <w:p w14:paraId="653C7FB1" w14:textId="77777777" w:rsidR="006C37BA" w:rsidRDefault="006C37BA" w:rsidP="006C37BA">
            <w:pPr>
              <w:rPr>
                <w:rFonts w:ascii="Verdana" w:eastAsia="Verdana" w:hAnsi="Verdana" w:cs="Verdana"/>
              </w:rPr>
            </w:pPr>
          </w:p>
          <w:p w14:paraId="3BEABF53" w14:textId="77777777" w:rsidR="006C37BA" w:rsidRDefault="006C37BA" w:rsidP="006C37BA">
            <w:pPr>
              <w:rPr>
                <w:rFonts w:ascii="Verdana" w:eastAsia="Verdana" w:hAnsi="Verdana" w:cs="Verdana"/>
              </w:rPr>
            </w:pPr>
          </w:p>
          <w:p w14:paraId="0C3B641A" w14:textId="77777777" w:rsidR="006C37BA" w:rsidRDefault="006C37BA" w:rsidP="006C37BA">
            <w:pPr>
              <w:rPr>
                <w:rFonts w:ascii="Verdana" w:eastAsia="Verdana" w:hAnsi="Verdana" w:cs="Verdana"/>
              </w:rPr>
            </w:pPr>
          </w:p>
          <w:p w14:paraId="7462A0BE" w14:textId="77777777" w:rsidR="006C37BA" w:rsidRDefault="006C37BA" w:rsidP="006C37BA">
            <w:pPr>
              <w:rPr>
                <w:rFonts w:ascii="Verdana" w:eastAsia="Verdana" w:hAnsi="Verdana" w:cs="Verdana"/>
              </w:rPr>
            </w:pPr>
          </w:p>
          <w:p w14:paraId="3ABC6DA8" w14:textId="77777777" w:rsidR="006C37BA" w:rsidRDefault="006C37BA" w:rsidP="006C37BA">
            <w:pPr>
              <w:rPr>
                <w:sz w:val="20"/>
                <w:szCs w:val="20"/>
              </w:rPr>
            </w:pPr>
          </w:p>
          <w:p w14:paraId="2AA8FB8C" w14:textId="77777777" w:rsidR="001E1353" w:rsidRDefault="001E1353" w:rsidP="006C37BA">
            <w:pPr>
              <w:rPr>
                <w:sz w:val="20"/>
                <w:szCs w:val="20"/>
              </w:rPr>
            </w:pPr>
          </w:p>
          <w:p w14:paraId="7E509971" w14:textId="77777777" w:rsidR="001E1353" w:rsidRDefault="001E1353" w:rsidP="006C37BA">
            <w:pPr>
              <w:rPr>
                <w:sz w:val="20"/>
                <w:szCs w:val="20"/>
              </w:rPr>
            </w:pPr>
          </w:p>
          <w:p w14:paraId="39ED1789" w14:textId="77777777" w:rsidR="001E1353" w:rsidRDefault="001E1353" w:rsidP="006C37BA">
            <w:pPr>
              <w:rPr>
                <w:sz w:val="20"/>
                <w:szCs w:val="20"/>
              </w:rPr>
            </w:pPr>
          </w:p>
          <w:p w14:paraId="18650301" w14:textId="77777777" w:rsidR="001E1353" w:rsidRDefault="001E1353" w:rsidP="006C37BA">
            <w:pPr>
              <w:rPr>
                <w:sz w:val="20"/>
                <w:szCs w:val="20"/>
              </w:rPr>
            </w:pPr>
          </w:p>
          <w:p w14:paraId="4DBF8359" w14:textId="77777777" w:rsidR="001E1353" w:rsidRDefault="001E1353" w:rsidP="006C37BA">
            <w:pPr>
              <w:rPr>
                <w:sz w:val="20"/>
                <w:szCs w:val="20"/>
              </w:rPr>
            </w:pPr>
          </w:p>
          <w:p w14:paraId="14C1B4DB" w14:textId="77777777" w:rsidR="001E1353" w:rsidRDefault="001E1353" w:rsidP="001E1353">
            <w:pPr>
              <w:rPr>
                <w:rFonts w:ascii="Verdana" w:eastAsia="Verdana" w:hAnsi="Verdana" w:cs="Verdana"/>
              </w:rPr>
            </w:pPr>
            <w:r>
              <w:rPr>
                <w:rFonts w:ascii="Verdana" w:eastAsia="Verdana" w:hAnsi="Verdana" w:cs="Verdana"/>
              </w:rPr>
              <w:t>Asistir a los comités que sean citados por la Oficina de Comunicaciones, la  Secretaría de Planeación.</w:t>
            </w:r>
          </w:p>
          <w:p w14:paraId="1E18390F" w14:textId="77777777" w:rsidR="001E1353" w:rsidRDefault="001E1353" w:rsidP="006C37BA">
            <w:pPr>
              <w:rPr>
                <w:sz w:val="20"/>
                <w:szCs w:val="20"/>
              </w:rPr>
            </w:pPr>
          </w:p>
          <w:p w14:paraId="366F698C" w14:textId="77777777" w:rsidR="00FA22A4" w:rsidRDefault="00FA22A4" w:rsidP="006C37BA">
            <w:pPr>
              <w:rPr>
                <w:sz w:val="20"/>
                <w:szCs w:val="20"/>
              </w:rPr>
            </w:pPr>
          </w:p>
          <w:p w14:paraId="519771CF" w14:textId="77777777" w:rsidR="00FA22A4" w:rsidRDefault="00FA22A4" w:rsidP="006C37BA">
            <w:pPr>
              <w:rPr>
                <w:sz w:val="20"/>
                <w:szCs w:val="20"/>
              </w:rPr>
            </w:pPr>
          </w:p>
          <w:p w14:paraId="2CF0F056" w14:textId="77777777" w:rsidR="00FA22A4" w:rsidRDefault="00FA22A4" w:rsidP="006C37BA">
            <w:pPr>
              <w:rPr>
                <w:sz w:val="20"/>
                <w:szCs w:val="20"/>
              </w:rPr>
            </w:pPr>
          </w:p>
          <w:p w14:paraId="7F66D536" w14:textId="77777777" w:rsidR="00FA22A4" w:rsidRDefault="00FA22A4" w:rsidP="006C37BA">
            <w:pPr>
              <w:rPr>
                <w:sz w:val="20"/>
                <w:szCs w:val="20"/>
              </w:rPr>
            </w:pPr>
          </w:p>
          <w:p w14:paraId="71A55D61" w14:textId="77777777" w:rsidR="00FA22A4" w:rsidRDefault="00FA22A4" w:rsidP="006C37BA">
            <w:pPr>
              <w:rPr>
                <w:sz w:val="20"/>
                <w:szCs w:val="20"/>
              </w:rPr>
            </w:pPr>
          </w:p>
          <w:p w14:paraId="39F1590B" w14:textId="77777777" w:rsidR="00FA22A4" w:rsidRDefault="00FA22A4" w:rsidP="006C37BA">
            <w:pPr>
              <w:rPr>
                <w:sz w:val="20"/>
                <w:szCs w:val="20"/>
              </w:rPr>
            </w:pPr>
          </w:p>
          <w:p w14:paraId="28C9FB13" w14:textId="77777777" w:rsidR="00FA22A4" w:rsidRDefault="00FA22A4" w:rsidP="006C37BA">
            <w:pPr>
              <w:rPr>
                <w:sz w:val="20"/>
                <w:szCs w:val="20"/>
              </w:rPr>
            </w:pPr>
          </w:p>
          <w:p w14:paraId="774756A0" w14:textId="77777777" w:rsidR="00945510" w:rsidRDefault="00945510" w:rsidP="00FA22A4">
            <w:pPr>
              <w:rPr>
                <w:rFonts w:ascii="Verdana" w:eastAsia="Verdana" w:hAnsi="Verdana" w:cs="Verdana"/>
              </w:rPr>
            </w:pPr>
          </w:p>
          <w:p w14:paraId="06D32AC5" w14:textId="77777777" w:rsidR="00945510" w:rsidRDefault="00945510" w:rsidP="00FA22A4">
            <w:pPr>
              <w:rPr>
                <w:rFonts w:ascii="Verdana" w:eastAsia="Verdana" w:hAnsi="Verdana" w:cs="Verdana"/>
              </w:rPr>
            </w:pPr>
          </w:p>
          <w:p w14:paraId="6E1C77BE" w14:textId="77777777" w:rsidR="00945510" w:rsidRDefault="00945510" w:rsidP="00FA22A4">
            <w:pPr>
              <w:rPr>
                <w:rFonts w:ascii="Verdana" w:eastAsia="Verdana" w:hAnsi="Verdana" w:cs="Verdana"/>
              </w:rPr>
            </w:pPr>
          </w:p>
          <w:p w14:paraId="552AAC5B" w14:textId="77777777" w:rsidR="00945510" w:rsidRDefault="00945510" w:rsidP="00FA22A4">
            <w:pPr>
              <w:rPr>
                <w:rFonts w:ascii="Verdana" w:eastAsia="Verdana" w:hAnsi="Verdana" w:cs="Verdana"/>
              </w:rPr>
            </w:pPr>
          </w:p>
          <w:p w14:paraId="61231478" w14:textId="77777777" w:rsidR="00945510" w:rsidRDefault="00945510" w:rsidP="00FA22A4">
            <w:pPr>
              <w:rPr>
                <w:rFonts w:ascii="Verdana" w:eastAsia="Verdana" w:hAnsi="Verdana" w:cs="Verdana"/>
              </w:rPr>
            </w:pPr>
          </w:p>
          <w:p w14:paraId="19D531A3" w14:textId="77777777" w:rsidR="00945510" w:rsidRDefault="00945510" w:rsidP="00FA22A4">
            <w:pPr>
              <w:rPr>
                <w:rFonts w:ascii="Verdana" w:eastAsia="Verdana" w:hAnsi="Verdana" w:cs="Verdana"/>
              </w:rPr>
            </w:pPr>
          </w:p>
          <w:p w14:paraId="22DDFF3A" w14:textId="77777777" w:rsidR="00945510" w:rsidRDefault="00945510" w:rsidP="00FA22A4">
            <w:pPr>
              <w:rPr>
                <w:rFonts w:ascii="Verdana" w:eastAsia="Verdana" w:hAnsi="Verdana" w:cs="Verdana"/>
              </w:rPr>
            </w:pPr>
          </w:p>
          <w:p w14:paraId="399512B6" w14:textId="77777777" w:rsidR="00945510" w:rsidRDefault="00945510" w:rsidP="00FA22A4">
            <w:pPr>
              <w:rPr>
                <w:rFonts w:ascii="Verdana" w:eastAsia="Verdana" w:hAnsi="Verdana" w:cs="Verdana"/>
              </w:rPr>
            </w:pPr>
          </w:p>
          <w:p w14:paraId="1E7287E0" w14:textId="77777777" w:rsidR="00993470" w:rsidRDefault="00993470" w:rsidP="00FA22A4">
            <w:pPr>
              <w:rPr>
                <w:rFonts w:ascii="Verdana" w:eastAsia="Verdana" w:hAnsi="Verdana" w:cs="Verdana"/>
              </w:rPr>
            </w:pPr>
          </w:p>
          <w:p w14:paraId="2AD35C84" w14:textId="77777777" w:rsidR="00993470" w:rsidRDefault="00993470" w:rsidP="00FA22A4">
            <w:pPr>
              <w:rPr>
                <w:rFonts w:ascii="Verdana" w:eastAsia="Verdana" w:hAnsi="Verdana" w:cs="Verdana"/>
              </w:rPr>
            </w:pPr>
          </w:p>
          <w:p w14:paraId="2658872C" w14:textId="77777777" w:rsidR="00D93186" w:rsidRDefault="00D93186" w:rsidP="00FA22A4">
            <w:pPr>
              <w:rPr>
                <w:rFonts w:ascii="Verdana" w:eastAsia="Verdana" w:hAnsi="Verdana" w:cs="Verdana"/>
              </w:rPr>
            </w:pPr>
          </w:p>
          <w:p w14:paraId="2D467A47" w14:textId="77777777" w:rsidR="00D93186" w:rsidRDefault="00D93186" w:rsidP="00FA22A4">
            <w:pPr>
              <w:rPr>
                <w:rFonts w:ascii="Verdana" w:eastAsia="Verdana" w:hAnsi="Verdana" w:cs="Verdana"/>
              </w:rPr>
            </w:pPr>
          </w:p>
          <w:p w14:paraId="03CDC0BA" w14:textId="77777777" w:rsidR="00D93186" w:rsidRDefault="00D93186" w:rsidP="00FA22A4">
            <w:pPr>
              <w:rPr>
                <w:rFonts w:ascii="Verdana" w:eastAsia="Verdana" w:hAnsi="Verdana" w:cs="Verdana"/>
              </w:rPr>
            </w:pPr>
          </w:p>
          <w:p w14:paraId="07674543" w14:textId="77777777" w:rsidR="00D93186" w:rsidRDefault="00D93186" w:rsidP="00FA22A4">
            <w:pPr>
              <w:rPr>
                <w:rFonts w:ascii="Verdana" w:eastAsia="Verdana" w:hAnsi="Verdana" w:cs="Verdana"/>
              </w:rPr>
            </w:pPr>
          </w:p>
          <w:p w14:paraId="1FD8DCD4" w14:textId="77777777" w:rsidR="00D93186" w:rsidRDefault="00D93186" w:rsidP="00FA22A4">
            <w:pPr>
              <w:rPr>
                <w:rFonts w:ascii="Verdana" w:eastAsia="Verdana" w:hAnsi="Verdana" w:cs="Verdana"/>
              </w:rPr>
            </w:pPr>
          </w:p>
          <w:p w14:paraId="5D9C816A" w14:textId="77777777" w:rsidR="00D93186" w:rsidRDefault="00D93186" w:rsidP="00FA22A4">
            <w:pPr>
              <w:rPr>
                <w:rFonts w:ascii="Verdana" w:eastAsia="Verdana" w:hAnsi="Verdana" w:cs="Verdana"/>
              </w:rPr>
            </w:pPr>
          </w:p>
          <w:p w14:paraId="581D9586" w14:textId="77777777" w:rsidR="00D93186" w:rsidRDefault="00D93186" w:rsidP="00FA22A4">
            <w:pPr>
              <w:rPr>
                <w:rFonts w:ascii="Verdana" w:eastAsia="Verdana" w:hAnsi="Verdana" w:cs="Verdana"/>
              </w:rPr>
            </w:pPr>
          </w:p>
          <w:p w14:paraId="01FE239B" w14:textId="77777777" w:rsidR="00D93186" w:rsidRDefault="00D93186" w:rsidP="00FA22A4">
            <w:pPr>
              <w:rPr>
                <w:rFonts w:ascii="Verdana" w:eastAsia="Verdana" w:hAnsi="Verdana" w:cs="Verdana"/>
              </w:rPr>
            </w:pPr>
          </w:p>
          <w:p w14:paraId="0DA89055" w14:textId="77777777" w:rsidR="00D93186" w:rsidRDefault="00D93186" w:rsidP="00FA22A4">
            <w:pPr>
              <w:rPr>
                <w:rFonts w:ascii="Verdana" w:eastAsia="Verdana" w:hAnsi="Verdana" w:cs="Verdana"/>
              </w:rPr>
            </w:pPr>
          </w:p>
          <w:p w14:paraId="16B5C801" w14:textId="77777777" w:rsidR="00D93186" w:rsidRDefault="00D93186" w:rsidP="00FA22A4">
            <w:pPr>
              <w:rPr>
                <w:rFonts w:ascii="Verdana" w:eastAsia="Verdana" w:hAnsi="Verdana" w:cs="Verdana"/>
              </w:rPr>
            </w:pPr>
          </w:p>
          <w:p w14:paraId="56C67E8B" w14:textId="77777777" w:rsidR="00D93186" w:rsidRDefault="00D93186" w:rsidP="00FA22A4">
            <w:pPr>
              <w:rPr>
                <w:rFonts w:ascii="Verdana" w:eastAsia="Verdana" w:hAnsi="Verdana" w:cs="Verdana"/>
              </w:rPr>
            </w:pPr>
          </w:p>
          <w:p w14:paraId="17F16C78" w14:textId="77777777" w:rsidR="00D93186" w:rsidRDefault="00D93186" w:rsidP="00FA22A4">
            <w:pPr>
              <w:rPr>
                <w:rFonts w:ascii="Verdana" w:eastAsia="Verdana" w:hAnsi="Verdana" w:cs="Verdana"/>
              </w:rPr>
            </w:pPr>
          </w:p>
          <w:p w14:paraId="23DB067F" w14:textId="77777777" w:rsidR="00D93186" w:rsidRDefault="00D93186" w:rsidP="00FA22A4">
            <w:pPr>
              <w:rPr>
                <w:rFonts w:ascii="Verdana" w:eastAsia="Verdana" w:hAnsi="Verdana" w:cs="Verdana"/>
              </w:rPr>
            </w:pPr>
          </w:p>
          <w:p w14:paraId="09406B39" w14:textId="77777777" w:rsidR="00FA22A4" w:rsidRDefault="00FA22A4" w:rsidP="00FA22A4">
            <w:pPr>
              <w:rPr>
                <w:rFonts w:ascii="Verdana" w:eastAsia="Verdana" w:hAnsi="Verdana" w:cs="Verdana"/>
              </w:rPr>
            </w:pPr>
            <w:r>
              <w:rPr>
                <w:rFonts w:ascii="Verdana" w:eastAsia="Verdana" w:hAnsi="Verdana" w:cs="Verdana"/>
              </w:rPr>
              <w:t xml:space="preserve">Elaboración mensual de Bitácora </w:t>
            </w:r>
          </w:p>
          <w:p w14:paraId="131E3769" w14:textId="77777777" w:rsidR="00FA22A4" w:rsidRDefault="00FA22A4" w:rsidP="00FA22A4">
            <w:pPr>
              <w:rPr>
                <w:rFonts w:ascii="Verdana" w:eastAsia="Verdana" w:hAnsi="Verdana" w:cs="Verdana"/>
              </w:rPr>
            </w:pPr>
          </w:p>
          <w:p w14:paraId="50E00DBF" w14:textId="77777777" w:rsidR="00FA22A4" w:rsidRDefault="00FA22A4" w:rsidP="006C37BA">
            <w:pPr>
              <w:rPr>
                <w:sz w:val="20"/>
                <w:szCs w:val="20"/>
              </w:rPr>
            </w:pPr>
          </w:p>
          <w:p w14:paraId="40F28676" w14:textId="77777777" w:rsidR="00FA22A4" w:rsidRDefault="00FA22A4" w:rsidP="006C37BA">
            <w:pPr>
              <w:rPr>
                <w:sz w:val="20"/>
                <w:szCs w:val="20"/>
              </w:rPr>
            </w:pPr>
          </w:p>
          <w:p w14:paraId="03E242C1" w14:textId="77777777" w:rsidR="00FA22A4" w:rsidRDefault="00FA22A4" w:rsidP="006C37BA">
            <w:pPr>
              <w:rPr>
                <w:sz w:val="20"/>
                <w:szCs w:val="20"/>
              </w:rPr>
            </w:pPr>
          </w:p>
          <w:p w14:paraId="7EE26901" w14:textId="77777777" w:rsidR="00FA22A4" w:rsidRDefault="00FA22A4" w:rsidP="006C37BA">
            <w:pPr>
              <w:rPr>
                <w:sz w:val="20"/>
                <w:szCs w:val="20"/>
              </w:rPr>
            </w:pPr>
          </w:p>
          <w:p w14:paraId="7EC02379" w14:textId="77777777" w:rsidR="00FA22A4" w:rsidRDefault="00FA22A4" w:rsidP="006C37BA">
            <w:pPr>
              <w:rPr>
                <w:sz w:val="20"/>
                <w:szCs w:val="20"/>
              </w:rPr>
            </w:pPr>
          </w:p>
          <w:p w14:paraId="1890543C" w14:textId="6A10B5F1" w:rsidR="00FA22A4" w:rsidRDefault="00FA22A4" w:rsidP="006C37BA">
            <w:pPr>
              <w:rPr>
                <w:sz w:val="20"/>
                <w:szCs w:val="20"/>
              </w:rPr>
            </w:pPr>
          </w:p>
        </w:tc>
        <w:tc>
          <w:tcPr>
            <w:tcW w:w="5094" w:type="dxa"/>
          </w:tcPr>
          <w:p w14:paraId="6EC9CF5A" w14:textId="77777777" w:rsidR="00945510" w:rsidRDefault="00945510" w:rsidP="008B75C3">
            <w:pPr>
              <w:pBdr>
                <w:top w:val="nil"/>
                <w:left w:val="nil"/>
                <w:bottom w:val="nil"/>
                <w:right w:val="nil"/>
                <w:between w:val="nil"/>
              </w:pBdr>
              <w:tabs>
                <w:tab w:val="left" w:pos="396"/>
              </w:tabs>
              <w:spacing w:before="101"/>
              <w:jc w:val="both"/>
              <w:rPr>
                <w:color w:val="000000"/>
                <w:sz w:val="20"/>
                <w:szCs w:val="20"/>
              </w:rPr>
            </w:pPr>
          </w:p>
          <w:p w14:paraId="4F24B1B2" w14:textId="77777777" w:rsidR="00945510" w:rsidRDefault="00945510" w:rsidP="008B75C3">
            <w:pPr>
              <w:pBdr>
                <w:top w:val="nil"/>
                <w:left w:val="nil"/>
                <w:bottom w:val="nil"/>
                <w:right w:val="nil"/>
                <w:between w:val="nil"/>
              </w:pBdr>
              <w:tabs>
                <w:tab w:val="left" w:pos="396"/>
              </w:tabs>
              <w:spacing w:before="101"/>
              <w:jc w:val="both"/>
              <w:rPr>
                <w:color w:val="000000"/>
                <w:sz w:val="20"/>
                <w:szCs w:val="20"/>
              </w:rPr>
            </w:pPr>
          </w:p>
          <w:p w14:paraId="4DC1D932" w14:textId="77777777" w:rsidR="00945510" w:rsidRDefault="00945510" w:rsidP="008B75C3">
            <w:pPr>
              <w:pBdr>
                <w:top w:val="nil"/>
                <w:left w:val="nil"/>
                <w:bottom w:val="nil"/>
                <w:right w:val="nil"/>
                <w:between w:val="nil"/>
              </w:pBdr>
              <w:tabs>
                <w:tab w:val="left" w:pos="396"/>
              </w:tabs>
              <w:spacing w:before="101"/>
              <w:jc w:val="both"/>
              <w:rPr>
                <w:color w:val="000000"/>
                <w:sz w:val="20"/>
                <w:szCs w:val="20"/>
              </w:rPr>
            </w:pPr>
          </w:p>
          <w:p w14:paraId="20B643B5" w14:textId="77777777" w:rsidR="00945510" w:rsidRDefault="00945510" w:rsidP="008B75C3">
            <w:pPr>
              <w:pBdr>
                <w:top w:val="nil"/>
                <w:left w:val="nil"/>
                <w:bottom w:val="nil"/>
                <w:right w:val="nil"/>
                <w:between w:val="nil"/>
              </w:pBdr>
              <w:tabs>
                <w:tab w:val="left" w:pos="396"/>
              </w:tabs>
              <w:spacing w:before="101"/>
              <w:jc w:val="both"/>
              <w:rPr>
                <w:color w:val="000000"/>
                <w:sz w:val="20"/>
                <w:szCs w:val="20"/>
              </w:rPr>
            </w:pPr>
          </w:p>
          <w:p w14:paraId="0B5049DA" w14:textId="3BCA1116" w:rsidR="00945510" w:rsidRDefault="00D93186" w:rsidP="008B75C3">
            <w:pPr>
              <w:pBdr>
                <w:top w:val="nil"/>
                <w:left w:val="nil"/>
                <w:bottom w:val="nil"/>
                <w:right w:val="nil"/>
                <w:between w:val="nil"/>
              </w:pBdr>
              <w:tabs>
                <w:tab w:val="left" w:pos="396"/>
              </w:tabs>
              <w:spacing w:before="101"/>
              <w:jc w:val="both"/>
              <w:rPr>
                <w:color w:val="000000"/>
                <w:sz w:val="20"/>
                <w:szCs w:val="20"/>
              </w:rPr>
            </w:pPr>
            <w:r>
              <w:rPr>
                <w:color w:val="000000"/>
                <w:sz w:val="20"/>
                <w:szCs w:val="20"/>
              </w:rPr>
              <w:t xml:space="preserve">No tuve presentación de eventos </w:t>
            </w:r>
          </w:p>
          <w:p w14:paraId="222DF488" w14:textId="77777777" w:rsidR="00945510" w:rsidRDefault="00945510" w:rsidP="008B75C3">
            <w:pPr>
              <w:pBdr>
                <w:top w:val="nil"/>
                <w:left w:val="nil"/>
                <w:bottom w:val="nil"/>
                <w:right w:val="nil"/>
                <w:between w:val="nil"/>
              </w:pBdr>
              <w:tabs>
                <w:tab w:val="left" w:pos="396"/>
              </w:tabs>
              <w:spacing w:before="101"/>
              <w:jc w:val="both"/>
              <w:rPr>
                <w:color w:val="000000"/>
                <w:sz w:val="20"/>
                <w:szCs w:val="20"/>
              </w:rPr>
            </w:pPr>
          </w:p>
          <w:p w14:paraId="41D2D930" w14:textId="77777777" w:rsidR="00945510" w:rsidRDefault="00945510" w:rsidP="008B75C3">
            <w:pPr>
              <w:pBdr>
                <w:top w:val="nil"/>
                <w:left w:val="nil"/>
                <w:bottom w:val="nil"/>
                <w:right w:val="nil"/>
                <w:between w:val="nil"/>
              </w:pBdr>
              <w:tabs>
                <w:tab w:val="left" w:pos="396"/>
              </w:tabs>
              <w:spacing w:before="101"/>
              <w:jc w:val="both"/>
              <w:rPr>
                <w:color w:val="000000"/>
                <w:sz w:val="20"/>
                <w:szCs w:val="20"/>
              </w:rPr>
            </w:pPr>
          </w:p>
          <w:p w14:paraId="50E2E6CB" w14:textId="77777777" w:rsidR="00945510" w:rsidRDefault="00945510" w:rsidP="008B75C3">
            <w:pPr>
              <w:pBdr>
                <w:top w:val="nil"/>
                <w:left w:val="nil"/>
                <w:bottom w:val="nil"/>
                <w:right w:val="nil"/>
                <w:between w:val="nil"/>
              </w:pBdr>
              <w:tabs>
                <w:tab w:val="left" w:pos="396"/>
              </w:tabs>
              <w:spacing w:before="101"/>
              <w:jc w:val="both"/>
              <w:rPr>
                <w:color w:val="000000"/>
                <w:sz w:val="20"/>
                <w:szCs w:val="20"/>
              </w:rPr>
            </w:pPr>
          </w:p>
          <w:p w14:paraId="6E2B2DF4" w14:textId="729DA594" w:rsidR="006C37BA" w:rsidRDefault="006C37BA" w:rsidP="008B75C3">
            <w:pPr>
              <w:pBdr>
                <w:top w:val="nil"/>
                <w:left w:val="nil"/>
                <w:bottom w:val="nil"/>
                <w:right w:val="nil"/>
                <w:between w:val="nil"/>
              </w:pBdr>
              <w:tabs>
                <w:tab w:val="left" w:pos="396"/>
              </w:tabs>
              <w:spacing w:before="101"/>
              <w:jc w:val="both"/>
              <w:rPr>
                <w:color w:val="000000"/>
                <w:sz w:val="20"/>
                <w:szCs w:val="20"/>
              </w:rPr>
            </w:pPr>
          </w:p>
          <w:p w14:paraId="7926BF0C" w14:textId="77777777" w:rsidR="00D93186" w:rsidRPr="00D93186" w:rsidRDefault="00D93186" w:rsidP="00D93186">
            <w:pPr>
              <w:widowControl/>
              <w:spacing w:before="100" w:beforeAutospacing="1" w:after="100" w:afterAutospacing="1"/>
              <w:rPr>
                <w:rFonts w:ascii="Times New Roman" w:eastAsia="Times New Roman" w:hAnsi="Times New Roman" w:cs="Times New Roman"/>
                <w:sz w:val="24"/>
                <w:szCs w:val="24"/>
                <w:lang w:val="es-CO" w:eastAsia="es-CO" w:bidi="ar-SA"/>
              </w:rPr>
            </w:pPr>
            <w:r w:rsidRPr="00D93186">
              <w:rPr>
                <w:rFonts w:ascii="Times New Roman" w:eastAsia="Times New Roman" w:hAnsi="Times New Roman" w:cs="Times New Roman"/>
                <w:sz w:val="24"/>
                <w:szCs w:val="24"/>
                <w:lang w:val="es-CO" w:eastAsia="es-CO" w:bidi="ar-SA"/>
              </w:rPr>
              <w:t>Durante el mes, se llevaron a cabo diversas acciones orientadas a la producción de contenido audiovisual con fines informativos y pedagógicos. Entre las principales actividades desarrolladas se destacan:</w:t>
            </w:r>
          </w:p>
          <w:p w14:paraId="5E7C3089" w14:textId="77777777" w:rsidR="00D93186" w:rsidRPr="00D93186" w:rsidRDefault="00D93186" w:rsidP="00D93186">
            <w:pPr>
              <w:widowControl/>
              <w:numPr>
                <w:ilvl w:val="0"/>
                <w:numId w:val="15"/>
              </w:numPr>
              <w:spacing w:before="100" w:beforeAutospacing="1" w:after="100" w:afterAutospacing="1"/>
              <w:rPr>
                <w:rFonts w:ascii="Times New Roman" w:eastAsia="Times New Roman" w:hAnsi="Times New Roman" w:cs="Times New Roman"/>
                <w:sz w:val="24"/>
                <w:szCs w:val="24"/>
                <w:lang w:val="es-CO" w:eastAsia="es-CO" w:bidi="ar-SA"/>
              </w:rPr>
            </w:pPr>
            <w:r w:rsidRPr="00D93186">
              <w:rPr>
                <w:rFonts w:ascii="Times New Roman" w:eastAsia="Times New Roman" w:hAnsi="Times New Roman" w:cs="Times New Roman"/>
                <w:sz w:val="24"/>
                <w:szCs w:val="24"/>
                <w:lang w:val="es-CO" w:eastAsia="es-CO" w:bidi="ar-SA"/>
              </w:rPr>
              <w:t>La grabación y edición del video del Observatorio Municipal, resaltando la importancia de la información territorial en la toma de decisiones.</w:t>
            </w:r>
          </w:p>
          <w:p w14:paraId="5D5ED74D" w14:textId="77777777" w:rsidR="00D93186" w:rsidRPr="00D93186" w:rsidRDefault="00D93186" w:rsidP="00D93186">
            <w:pPr>
              <w:widowControl/>
              <w:numPr>
                <w:ilvl w:val="0"/>
                <w:numId w:val="15"/>
              </w:numPr>
              <w:spacing w:before="100" w:beforeAutospacing="1" w:after="100" w:afterAutospacing="1"/>
              <w:rPr>
                <w:rFonts w:ascii="Times New Roman" w:eastAsia="Times New Roman" w:hAnsi="Times New Roman" w:cs="Times New Roman"/>
                <w:sz w:val="24"/>
                <w:szCs w:val="24"/>
                <w:lang w:val="es-CO" w:eastAsia="es-CO" w:bidi="ar-SA"/>
              </w:rPr>
            </w:pPr>
            <w:r w:rsidRPr="00D93186">
              <w:rPr>
                <w:rFonts w:ascii="Times New Roman" w:eastAsia="Times New Roman" w:hAnsi="Times New Roman" w:cs="Times New Roman"/>
                <w:sz w:val="24"/>
                <w:szCs w:val="24"/>
                <w:lang w:val="es-CO" w:eastAsia="es-CO" w:bidi="ar-SA"/>
              </w:rPr>
              <w:t>La edición del video institucional de Riodata, con énfasis en los logros en datos abiertos y participación ciudadana.</w:t>
            </w:r>
          </w:p>
          <w:p w14:paraId="1A769584" w14:textId="77777777" w:rsidR="00D93186" w:rsidRPr="00D93186" w:rsidRDefault="00D93186" w:rsidP="00D93186">
            <w:pPr>
              <w:widowControl/>
              <w:numPr>
                <w:ilvl w:val="0"/>
                <w:numId w:val="15"/>
              </w:numPr>
              <w:spacing w:before="100" w:beforeAutospacing="1" w:after="100" w:afterAutospacing="1"/>
              <w:rPr>
                <w:rFonts w:ascii="Times New Roman" w:eastAsia="Times New Roman" w:hAnsi="Times New Roman" w:cs="Times New Roman"/>
                <w:sz w:val="24"/>
                <w:szCs w:val="24"/>
                <w:lang w:val="es-CO" w:eastAsia="es-CO" w:bidi="ar-SA"/>
              </w:rPr>
            </w:pPr>
            <w:r w:rsidRPr="00D93186">
              <w:rPr>
                <w:rFonts w:ascii="Times New Roman" w:eastAsia="Times New Roman" w:hAnsi="Times New Roman" w:cs="Times New Roman"/>
                <w:sz w:val="24"/>
                <w:szCs w:val="24"/>
                <w:lang w:val="es-CO" w:eastAsia="es-CO" w:bidi="ar-SA"/>
              </w:rPr>
              <w:t>La grabación de un video tipo TikTok sobre los andenes, empleando formatos ágiles y creativos para comunicar avances de obra a públicos jóvenes.</w:t>
            </w:r>
          </w:p>
          <w:p w14:paraId="5252BC0C" w14:textId="77777777" w:rsidR="00D93186" w:rsidRPr="00D93186" w:rsidRDefault="00D93186" w:rsidP="00D93186">
            <w:pPr>
              <w:widowControl/>
              <w:numPr>
                <w:ilvl w:val="0"/>
                <w:numId w:val="15"/>
              </w:numPr>
              <w:spacing w:before="100" w:beforeAutospacing="1" w:after="100" w:afterAutospacing="1"/>
              <w:rPr>
                <w:rFonts w:ascii="Times New Roman" w:eastAsia="Times New Roman" w:hAnsi="Times New Roman" w:cs="Times New Roman"/>
                <w:sz w:val="24"/>
                <w:szCs w:val="24"/>
                <w:lang w:val="es-CO" w:eastAsia="es-CO" w:bidi="ar-SA"/>
              </w:rPr>
            </w:pPr>
            <w:r w:rsidRPr="00D93186">
              <w:rPr>
                <w:rFonts w:ascii="Times New Roman" w:eastAsia="Times New Roman" w:hAnsi="Times New Roman" w:cs="Times New Roman"/>
                <w:sz w:val="24"/>
                <w:szCs w:val="24"/>
                <w:lang w:val="es-CO" w:eastAsia="es-CO" w:bidi="ar-SA"/>
              </w:rPr>
              <w:t>La producción de un video explicativo sobre las curadurías urbanísticas y su impacto en el desarrollo del municipio.</w:t>
            </w:r>
          </w:p>
          <w:p w14:paraId="4B05030F" w14:textId="77777777" w:rsidR="00D93186" w:rsidRPr="00D93186" w:rsidRDefault="00D93186" w:rsidP="00D93186">
            <w:pPr>
              <w:widowControl/>
              <w:numPr>
                <w:ilvl w:val="0"/>
                <w:numId w:val="15"/>
              </w:numPr>
              <w:spacing w:before="100" w:beforeAutospacing="1" w:after="100" w:afterAutospacing="1"/>
              <w:rPr>
                <w:rFonts w:ascii="Times New Roman" w:eastAsia="Times New Roman" w:hAnsi="Times New Roman" w:cs="Times New Roman"/>
                <w:sz w:val="24"/>
                <w:szCs w:val="24"/>
                <w:lang w:val="es-CO" w:eastAsia="es-CO" w:bidi="ar-SA"/>
              </w:rPr>
            </w:pPr>
            <w:r w:rsidRPr="00D93186">
              <w:rPr>
                <w:rFonts w:ascii="Times New Roman" w:eastAsia="Times New Roman" w:hAnsi="Times New Roman" w:cs="Times New Roman"/>
                <w:sz w:val="24"/>
                <w:szCs w:val="24"/>
                <w:lang w:val="es-CO" w:eastAsia="es-CO" w:bidi="ar-SA"/>
              </w:rPr>
              <w:t>La creación de contenido para el proyecto “Rionegro ¿cómo estás?”, que incluyó grabaciones en campo, entrevistas, edición de video y difusión en canales digitales.</w:t>
            </w:r>
          </w:p>
          <w:p w14:paraId="1A53231A" w14:textId="77777777" w:rsidR="00D93186" w:rsidRPr="00D93186" w:rsidRDefault="00D93186" w:rsidP="00D93186">
            <w:pPr>
              <w:widowControl/>
              <w:numPr>
                <w:ilvl w:val="0"/>
                <w:numId w:val="15"/>
              </w:numPr>
              <w:spacing w:before="100" w:beforeAutospacing="1" w:after="100" w:afterAutospacing="1"/>
              <w:rPr>
                <w:rFonts w:ascii="Times New Roman" w:eastAsia="Times New Roman" w:hAnsi="Times New Roman" w:cs="Times New Roman"/>
                <w:sz w:val="24"/>
                <w:szCs w:val="24"/>
                <w:lang w:val="es-CO" w:eastAsia="es-CO" w:bidi="ar-SA"/>
              </w:rPr>
            </w:pPr>
            <w:r w:rsidRPr="00D93186">
              <w:rPr>
                <w:rFonts w:ascii="Times New Roman" w:eastAsia="Times New Roman" w:hAnsi="Times New Roman" w:cs="Times New Roman"/>
                <w:sz w:val="24"/>
                <w:szCs w:val="24"/>
                <w:lang w:val="es-CO" w:eastAsia="es-CO" w:bidi="ar-SA"/>
              </w:rPr>
              <w:t>La grabación y edición de un video sobre los sondeos de percepción ciudadana, con el propósito de explicar el proceso y socializar sus resultados preliminares.</w:t>
            </w:r>
          </w:p>
          <w:p w14:paraId="02766F52" w14:textId="77777777" w:rsidR="00D93186" w:rsidRPr="00D93186" w:rsidRDefault="00D93186" w:rsidP="00D93186">
            <w:pPr>
              <w:widowControl/>
              <w:numPr>
                <w:ilvl w:val="0"/>
                <w:numId w:val="15"/>
              </w:numPr>
              <w:spacing w:before="100" w:beforeAutospacing="1" w:after="100" w:afterAutospacing="1"/>
              <w:rPr>
                <w:rFonts w:ascii="Times New Roman" w:eastAsia="Times New Roman" w:hAnsi="Times New Roman" w:cs="Times New Roman"/>
                <w:sz w:val="24"/>
                <w:szCs w:val="24"/>
                <w:lang w:val="es-CO" w:eastAsia="es-CO" w:bidi="ar-SA"/>
              </w:rPr>
            </w:pPr>
            <w:r w:rsidRPr="00D93186">
              <w:rPr>
                <w:rFonts w:ascii="Times New Roman" w:eastAsia="Times New Roman" w:hAnsi="Times New Roman" w:cs="Times New Roman"/>
                <w:sz w:val="24"/>
                <w:szCs w:val="24"/>
                <w:lang w:val="es-CO" w:eastAsia="es-CO" w:bidi="ar-SA"/>
              </w:rPr>
              <w:t>La elaboración de guiones para distintos productos comunicacionales, como la cuña radial sobre los sondeos de percepción, el video “¿Qué debes saber del POT?” y el producto institucional MGEORIO, con el objetivo de facilitar la comprensión de temas técnicos por parte de la ciudadanía.</w:t>
            </w:r>
          </w:p>
          <w:p w14:paraId="14994C39" w14:textId="77777777" w:rsidR="00D93186" w:rsidRPr="00D93186" w:rsidRDefault="00D93186" w:rsidP="00D93186">
            <w:pPr>
              <w:widowControl/>
              <w:numPr>
                <w:ilvl w:val="0"/>
                <w:numId w:val="15"/>
              </w:numPr>
              <w:spacing w:before="100" w:beforeAutospacing="1" w:after="100" w:afterAutospacing="1"/>
              <w:rPr>
                <w:rFonts w:ascii="Times New Roman" w:eastAsia="Times New Roman" w:hAnsi="Times New Roman" w:cs="Times New Roman"/>
                <w:sz w:val="24"/>
                <w:szCs w:val="24"/>
                <w:lang w:val="es-CO" w:eastAsia="es-CO" w:bidi="ar-SA"/>
              </w:rPr>
            </w:pPr>
            <w:r w:rsidRPr="00D93186">
              <w:rPr>
                <w:rFonts w:ascii="Times New Roman" w:eastAsia="Times New Roman" w:hAnsi="Times New Roman" w:cs="Times New Roman"/>
                <w:sz w:val="24"/>
                <w:szCs w:val="24"/>
                <w:lang w:val="es-CO" w:eastAsia="es-CO" w:bidi="ar-SA"/>
              </w:rPr>
              <w:lastRenderedPageBreak/>
              <w:t>El apoyo audiovisual a la dependencia de Gestión Humana, orientado al desarrollo de campañas internas.</w:t>
            </w:r>
          </w:p>
          <w:p w14:paraId="5933F689" w14:textId="77777777" w:rsidR="00EF04BD" w:rsidRDefault="00EF04BD" w:rsidP="00D93186">
            <w:pPr>
              <w:widowControl/>
              <w:spacing w:before="100" w:beforeAutospacing="1" w:after="100" w:afterAutospacing="1"/>
              <w:rPr>
                <w:rFonts w:ascii="Times New Roman" w:eastAsia="Times New Roman" w:hAnsi="Times New Roman" w:cs="Times New Roman"/>
                <w:sz w:val="24"/>
                <w:szCs w:val="24"/>
                <w:lang w:val="es-CO" w:eastAsia="es-CO" w:bidi="ar-SA"/>
              </w:rPr>
            </w:pPr>
          </w:p>
          <w:p w14:paraId="3985CE5F" w14:textId="77777777" w:rsidR="00EF04BD" w:rsidRDefault="00EF04BD" w:rsidP="00D93186">
            <w:pPr>
              <w:widowControl/>
              <w:spacing w:before="100" w:beforeAutospacing="1" w:after="100" w:afterAutospacing="1"/>
              <w:rPr>
                <w:rFonts w:ascii="Times New Roman" w:eastAsia="Times New Roman" w:hAnsi="Times New Roman" w:cs="Times New Roman"/>
                <w:sz w:val="24"/>
                <w:szCs w:val="24"/>
                <w:lang w:val="es-CO" w:eastAsia="es-CO" w:bidi="ar-SA"/>
              </w:rPr>
            </w:pPr>
          </w:p>
          <w:p w14:paraId="3AC99198" w14:textId="77777777" w:rsidR="00EF04BD" w:rsidRDefault="00EF04BD" w:rsidP="00D93186">
            <w:pPr>
              <w:widowControl/>
              <w:spacing w:before="100" w:beforeAutospacing="1" w:after="100" w:afterAutospacing="1"/>
              <w:rPr>
                <w:rFonts w:ascii="Times New Roman" w:eastAsia="Times New Roman" w:hAnsi="Times New Roman" w:cs="Times New Roman"/>
                <w:sz w:val="24"/>
                <w:szCs w:val="24"/>
                <w:lang w:val="es-CO" w:eastAsia="es-CO" w:bidi="ar-SA"/>
              </w:rPr>
            </w:pPr>
          </w:p>
          <w:p w14:paraId="61E33CBF" w14:textId="77777777" w:rsidR="00EF04BD" w:rsidRDefault="00EF04BD" w:rsidP="00D93186">
            <w:pPr>
              <w:widowControl/>
              <w:spacing w:before="100" w:beforeAutospacing="1" w:after="100" w:afterAutospacing="1"/>
              <w:rPr>
                <w:rFonts w:ascii="Times New Roman" w:eastAsia="Times New Roman" w:hAnsi="Times New Roman" w:cs="Times New Roman"/>
                <w:sz w:val="24"/>
                <w:szCs w:val="24"/>
                <w:lang w:val="es-CO" w:eastAsia="es-CO" w:bidi="ar-SA"/>
              </w:rPr>
            </w:pPr>
          </w:p>
          <w:p w14:paraId="580DD95C" w14:textId="77777777" w:rsidR="00D93186" w:rsidRPr="00D93186" w:rsidRDefault="00D93186" w:rsidP="00D93186">
            <w:pPr>
              <w:widowControl/>
              <w:spacing w:before="100" w:beforeAutospacing="1" w:after="100" w:afterAutospacing="1"/>
              <w:rPr>
                <w:rFonts w:ascii="Times New Roman" w:eastAsia="Times New Roman" w:hAnsi="Times New Roman" w:cs="Times New Roman"/>
                <w:sz w:val="24"/>
                <w:szCs w:val="24"/>
                <w:lang w:val="es-CO" w:eastAsia="es-CO" w:bidi="ar-SA"/>
              </w:rPr>
            </w:pPr>
            <w:r w:rsidRPr="00D93186">
              <w:rPr>
                <w:rFonts w:ascii="Times New Roman" w:eastAsia="Times New Roman" w:hAnsi="Times New Roman" w:cs="Times New Roman"/>
                <w:sz w:val="24"/>
                <w:szCs w:val="24"/>
                <w:lang w:val="es-CO" w:eastAsia="es-CO" w:bidi="ar-SA"/>
              </w:rPr>
              <w:t>Además, durante la visita del Ministerio de Cultura, se elaboró un kit de prensa que permitió visibilizar los compromisos adquiridos, facilitando su posterior difusión en medios de comunicación.</w:t>
            </w:r>
          </w:p>
          <w:p w14:paraId="48FBC8AB" w14:textId="77777777" w:rsidR="00FA22A4" w:rsidRDefault="00FA22A4" w:rsidP="008B75C3">
            <w:pPr>
              <w:pBdr>
                <w:top w:val="nil"/>
                <w:left w:val="nil"/>
                <w:bottom w:val="nil"/>
                <w:right w:val="nil"/>
                <w:between w:val="nil"/>
              </w:pBdr>
              <w:tabs>
                <w:tab w:val="left" w:pos="396"/>
              </w:tabs>
              <w:spacing w:before="101"/>
              <w:jc w:val="both"/>
              <w:rPr>
                <w:color w:val="000000"/>
                <w:sz w:val="20"/>
                <w:szCs w:val="20"/>
              </w:rPr>
            </w:pPr>
          </w:p>
          <w:p w14:paraId="17AD3E34" w14:textId="77777777" w:rsidR="00FA22A4" w:rsidRDefault="00FA22A4" w:rsidP="008B75C3">
            <w:pPr>
              <w:pBdr>
                <w:top w:val="nil"/>
                <w:left w:val="nil"/>
                <w:bottom w:val="nil"/>
                <w:right w:val="nil"/>
                <w:between w:val="nil"/>
              </w:pBdr>
              <w:tabs>
                <w:tab w:val="left" w:pos="396"/>
              </w:tabs>
              <w:spacing w:before="101"/>
              <w:jc w:val="both"/>
              <w:rPr>
                <w:color w:val="000000"/>
                <w:sz w:val="20"/>
                <w:szCs w:val="20"/>
              </w:rPr>
            </w:pPr>
          </w:p>
          <w:p w14:paraId="3EE67AF9" w14:textId="77777777" w:rsidR="00FA22A4" w:rsidRDefault="00FA22A4" w:rsidP="008B75C3">
            <w:pPr>
              <w:pBdr>
                <w:top w:val="nil"/>
                <w:left w:val="nil"/>
                <w:bottom w:val="nil"/>
                <w:right w:val="nil"/>
                <w:between w:val="nil"/>
              </w:pBdr>
              <w:tabs>
                <w:tab w:val="left" w:pos="396"/>
              </w:tabs>
              <w:spacing w:before="101"/>
              <w:jc w:val="both"/>
              <w:rPr>
                <w:color w:val="000000"/>
                <w:sz w:val="20"/>
                <w:szCs w:val="20"/>
              </w:rPr>
            </w:pPr>
          </w:p>
          <w:p w14:paraId="73FC4B26" w14:textId="24E62318" w:rsidR="00FA22A4" w:rsidRDefault="00FA22A4" w:rsidP="008B75C3">
            <w:pPr>
              <w:pBdr>
                <w:top w:val="nil"/>
                <w:left w:val="nil"/>
                <w:bottom w:val="nil"/>
                <w:right w:val="nil"/>
                <w:between w:val="nil"/>
              </w:pBdr>
              <w:tabs>
                <w:tab w:val="left" w:pos="396"/>
              </w:tabs>
              <w:spacing w:before="101"/>
              <w:jc w:val="both"/>
              <w:rPr>
                <w:color w:val="000000"/>
                <w:sz w:val="20"/>
                <w:szCs w:val="20"/>
              </w:rPr>
            </w:pPr>
          </w:p>
        </w:tc>
      </w:tr>
    </w:tbl>
    <w:p w14:paraId="7FB9D70E" w14:textId="15C40B57" w:rsidR="00F83900" w:rsidRDefault="00F83900">
      <w:pPr>
        <w:pBdr>
          <w:top w:val="nil"/>
          <w:left w:val="nil"/>
          <w:bottom w:val="nil"/>
          <w:right w:val="nil"/>
          <w:between w:val="nil"/>
        </w:pBdr>
        <w:tabs>
          <w:tab w:val="left" w:pos="396"/>
        </w:tabs>
        <w:spacing w:before="101"/>
        <w:ind w:left="395"/>
        <w:jc w:val="both"/>
        <w:rPr>
          <w:color w:val="000000"/>
          <w:sz w:val="20"/>
          <w:szCs w:val="20"/>
        </w:rPr>
      </w:pPr>
    </w:p>
    <w:p w14:paraId="177C30EB" w14:textId="77777777" w:rsidR="00F83900" w:rsidRDefault="00EB1875">
      <w:pPr>
        <w:numPr>
          <w:ilvl w:val="0"/>
          <w:numId w:val="1"/>
        </w:numPr>
        <w:pBdr>
          <w:top w:val="nil"/>
          <w:left w:val="nil"/>
          <w:bottom w:val="nil"/>
          <w:right w:val="nil"/>
          <w:between w:val="nil"/>
        </w:pBdr>
        <w:spacing w:before="9"/>
      </w:pPr>
      <w:r>
        <w:rPr>
          <w:color w:val="000000"/>
          <w:sz w:val="20"/>
          <w:szCs w:val="20"/>
        </w:rPr>
        <w:t>SEGUIMIENTO TÉCNICO Y ADMINISTRATIVO DEL CONTRATO:</w:t>
      </w:r>
    </w:p>
    <w:p w14:paraId="126D7287" w14:textId="77777777" w:rsidR="00F83900" w:rsidRDefault="00F83900">
      <w:pPr>
        <w:pBdr>
          <w:top w:val="nil"/>
          <w:left w:val="nil"/>
          <w:bottom w:val="nil"/>
          <w:right w:val="nil"/>
          <w:between w:val="nil"/>
        </w:pBdr>
        <w:spacing w:before="7"/>
        <w:rPr>
          <w:color w:val="000000"/>
          <w:sz w:val="20"/>
          <w:szCs w:val="20"/>
        </w:rPr>
      </w:pPr>
    </w:p>
    <w:p w14:paraId="0BCF5FA4" w14:textId="77777777" w:rsidR="00F83900" w:rsidRDefault="00EB1875">
      <w:pPr>
        <w:pBdr>
          <w:top w:val="nil"/>
          <w:left w:val="nil"/>
          <w:bottom w:val="nil"/>
          <w:right w:val="nil"/>
          <w:between w:val="nil"/>
        </w:pBdr>
        <w:spacing w:before="7"/>
        <w:ind w:left="394"/>
        <w:rPr>
          <w:color w:val="000000"/>
          <w:sz w:val="20"/>
          <w:szCs w:val="20"/>
        </w:rPr>
      </w:pPr>
      <w:r>
        <w:rPr>
          <w:color w:val="000000"/>
          <w:sz w:val="20"/>
          <w:szCs w:val="20"/>
        </w:rPr>
        <w:t>La información a la que hace alusión en los numerales anteriores, se encuentra custodiada en la siguiente ruta electrónica:   http/</w:t>
      </w:r>
    </w:p>
    <w:p w14:paraId="2D94CBB4" w14:textId="77777777" w:rsidR="00F83900" w:rsidRDefault="00F83900">
      <w:pPr>
        <w:pBdr>
          <w:top w:val="nil"/>
          <w:left w:val="nil"/>
          <w:bottom w:val="nil"/>
          <w:right w:val="nil"/>
          <w:between w:val="nil"/>
        </w:pBdr>
        <w:spacing w:before="5"/>
        <w:rPr>
          <w:color w:val="000000"/>
          <w:sz w:val="20"/>
          <w:szCs w:val="20"/>
        </w:rPr>
      </w:pPr>
    </w:p>
    <w:p w14:paraId="405789EA" w14:textId="77777777" w:rsidR="00F83900" w:rsidRDefault="00F83900">
      <w:pPr>
        <w:pBdr>
          <w:top w:val="nil"/>
          <w:left w:val="nil"/>
          <w:bottom w:val="nil"/>
          <w:right w:val="nil"/>
          <w:between w:val="nil"/>
        </w:pBdr>
        <w:spacing w:before="5"/>
        <w:rPr>
          <w:color w:val="000000"/>
          <w:sz w:val="20"/>
          <w:szCs w:val="20"/>
        </w:rPr>
      </w:pPr>
    </w:p>
    <w:p w14:paraId="7952A175" w14:textId="77777777" w:rsidR="00F83900" w:rsidRDefault="00EB1875">
      <w:pPr>
        <w:numPr>
          <w:ilvl w:val="1"/>
          <w:numId w:val="1"/>
        </w:numPr>
        <w:pBdr>
          <w:top w:val="nil"/>
          <w:left w:val="nil"/>
          <w:bottom w:val="nil"/>
          <w:right w:val="nil"/>
          <w:between w:val="nil"/>
        </w:pBdr>
        <w:tabs>
          <w:tab w:val="left" w:pos="1103"/>
          <w:tab w:val="left" w:pos="1104"/>
        </w:tabs>
        <w:spacing w:before="1"/>
        <w:ind w:hanging="709"/>
        <w:rPr>
          <w:color w:val="000000"/>
          <w:sz w:val="20"/>
          <w:szCs w:val="20"/>
        </w:rPr>
      </w:pPr>
      <w:r>
        <w:rPr>
          <w:color w:val="000000"/>
          <w:sz w:val="20"/>
          <w:szCs w:val="20"/>
        </w:rPr>
        <w:t>SEGUIMIENTO FINANCIERO DEL CONTRATO / CONVENIO (Agregar filas requeridas, de acuerdo al plan de pagos):</w:t>
      </w:r>
    </w:p>
    <w:p w14:paraId="72090255" w14:textId="77777777" w:rsidR="00F83900" w:rsidRDefault="00F83900">
      <w:pPr>
        <w:pBdr>
          <w:top w:val="nil"/>
          <w:left w:val="nil"/>
          <w:bottom w:val="nil"/>
          <w:right w:val="nil"/>
          <w:between w:val="nil"/>
        </w:pBdr>
        <w:spacing w:before="7"/>
        <w:rPr>
          <w:color w:val="000000"/>
          <w:sz w:val="20"/>
          <w:szCs w:val="20"/>
        </w:rPr>
      </w:pPr>
    </w:p>
    <w:p w14:paraId="5EAB6865" w14:textId="77777777" w:rsidR="00F83900" w:rsidRDefault="00F83900">
      <w:pPr>
        <w:pBdr>
          <w:top w:val="nil"/>
          <w:left w:val="nil"/>
          <w:bottom w:val="nil"/>
          <w:right w:val="nil"/>
          <w:between w:val="nil"/>
        </w:pBdr>
        <w:ind w:left="395" w:right="227"/>
        <w:jc w:val="both"/>
        <w:rPr>
          <w:color w:val="000000"/>
          <w:sz w:val="20"/>
          <w:szCs w:val="20"/>
        </w:rPr>
      </w:pPr>
    </w:p>
    <w:tbl>
      <w:tblPr>
        <w:tblStyle w:val="afd"/>
        <w:tblW w:w="83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88"/>
        <w:gridCol w:w="2976"/>
        <w:gridCol w:w="2268"/>
        <w:gridCol w:w="2559"/>
      </w:tblGrid>
      <w:tr w:rsidR="00F83900" w14:paraId="15245AAA" w14:textId="77777777">
        <w:trPr>
          <w:trHeight w:val="299"/>
          <w:jc w:val="center"/>
        </w:trPr>
        <w:tc>
          <w:tcPr>
            <w:tcW w:w="8391" w:type="dxa"/>
            <w:gridSpan w:val="4"/>
          </w:tcPr>
          <w:p w14:paraId="70D0CBB9" w14:textId="77777777" w:rsidR="00F83900" w:rsidRDefault="00EB1875">
            <w:pPr>
              <w:pBdr>
                <w:top w:val="nil"/>
                <w:left w:val="nil"/>
                <w:bottom w:val="nil"/>
                <w:right w:val="nil"/>
                <w:between w:val="nil"/>
              </w:pBdr>
              <w:spacing w:before="33"/>
              <w:ind w:left="1577" w:right="1139"/>
              <w:jc w:val="center"/>
              <w:rPr>
                <w:color w:val="000000"/>
                <w:sz w:val="20"/>
                <w:szCs w:val="20"/>
              </w:rPr>
            </w:pPr>
            <w:r>
              <w:rPr>
                <w:color w:val="000000"/>
                <w:sz w:val="20"/>
                <w:szCs w:val="20"/>
              </w:rPr>
              <w:t>PAGOS DEL CONTRATO</w:t>
            </w:r>
          </w:p>
        </w:tc>
      </w:tr>
      <w:tr w:rsidR="00F83900" w14:paraId="4A63A2FE" w14:textId="77777777">
        <w:trPr>
          <w:trHeight w:val="911"/>
          <w:jc w:val="center"/>
        </w:trPr>
        <w:tc>
          <w:tcPr>
            <w:tcW w:w="588" w:type="dxa"/>
            <w:vAlign w:val="center"/>
          </w:tcPr>
          <w:p w14:paraId="2EB6F94F" w14:textId="77777777" w:rsidR="00F83900" w:rsidRDefault="00EB1875">
            <w:pPr>
              <w:pBdr>
                <w:top w:val="nil"/>
                <w:left w:val="nil"/>
                <w:bottom w:val="nil"/>
                <w:right w:val="nil"/>
                <w:between w:val="nil"/>
              </w:pBdr>
              <w:spacing w:before="2" w:line="228" w:lineRule="auto"/>
              <w:ind w:left="122" w:right="112"/>
              <w:jc w:val="center"/>
              <w:rPr>
                <w:color w:val="000000"/>
                <w:sz w:val="20"/>
                <w:szCs w:val="20"/>
              </w:rPr>
            </w:pPr>
            <w:r>
              <w:rPr>
                <w:color w:val="000000"/>
                <w:sz w:val="20"/>
                <w:szCs w:val="20"/>
              </w:rPr>
              <w:t>#</w:t>
            </w:r>
          </w:p>
        </w:tc>
        <w:tc>
          <w:tcPr>
            <w:tcW w:w="2976" w:type="dxa"/>
            <w:vAlign w:val="center"/>
          </w:tcPr>
          <w:p w14:paraId="3C872577" w14:textId="77777777" w:rsidR="00F83900" w:rsidRDefault="00EB1875">
            <w:pPr>
              <w:pBdr>
                <w:top w:val="nil"/>
                <w:left w:val="nil"/>
                <w:bottom w:val="nil"/>
                <w:right w:val="nil"/>
                <w:between w:val="nil"/>
              </w:pBdr>
              <w:ind w:left="449" w:hanging="276"/>
              <w:jc w:val="center"/>
              <w:rPr>
                <w:color w:val="000000"/>
                <w:sz w:val="20"/>
                <w:szCs w:val="20"/>
              </w:rPr>
            </w:pPr>
            <w:r w:rsidRPr="00607C41">
              <w:rPr>
                <w:color w:val="000000"/>
                <w:sz w:val="20"/>
                <w:szCs w:val="20"/>
              </w:rPr>
              <w:t>NÚMERO DE CUENTA DE COBRO O FACTURA</w:t>
            </w:r>
          </w:p>
        </w:tc>
        <w:tc>
          <w:tcPr>
            <w:tcW w:w="2268" w:type="dxa"/>
            <w:vAlign w:val="center"/>
          </w:tcPr>
          <w:p w14:paraId="27B510F0" w14:textId="77777777" w:rsidR="00F83900" w:rsidRDefault="00EB1875">
            <w:pPr>
              <w:pBdr>
                <w:top w:val="nil"/>
                <w:left w:val="nil"/>
                <w:bottom w:val="nil"/>
                <w:right w:val="nil"/>
                <w:between w:val="nil"/>
              </w:pBdr>
              <w:ind w:left="120" w:right="112"/>
              <w:jc w:val="center"/>
              <w:rPr>
                <w:color w:val="000000"/>
                <w:sz w:val="20"/>
                <w:szCs w:val="20"/>
              </w:rPr>
            </w:pPr>
            <w:r>
              <w:rPr>
                <w:color w:val="000000"/>
                <w:sz w:val="20"/>
                <w:szCs w:val="20"/>
              </w:rPr>
              <w:t>VALOR CUOTA</w:t>
            </w:r>
          </w:p>
        </w:tc>
        <w:tc>
          <w:tcPr>
            <w:tcW w:w="2559" w:type="dxa"/>
            <w:vAlign w:val="center"/>
          </w:tcPr>
          <w:p w14:paraId="68577E55" w14:textId="77777777" w:rsidR="00F83900" w:rsidRDefault="00EB1875">
            <w:pPr>
              <w:pBdr>
                <w:top w:val="nil"/>
                <w:left w:val="nil"/>
                <w:bottom w:val="nil"/>
                <w:right w:val="nil"/>
                <w:between w:val="nil"/>
              </w:pBdr>
              <w:ind w:left="18"/>
              <w:jc w:val="center"/>
              <w:rPr>
                <w:color w:val="000000"/>
                <w:sz w:val="20"/>
                <w:szCs w:val="20"/>
              </w:rPr>
            </w:pPr>
            <w:r>
              <w:rPr>
                <w:color w:val="000000"/>
                <w:sz w:val="20"/>
                <w:szCs w:val="20"/>
              </w:rPr>
              <w:t>SALDO DISPONIBLE</w:t>
            </w:r>
          </w:p>
          <w:p w14:paraId="7F967717" w14:textId="77777777" w:rsidR="00F83900" w:rsidRDefault="00F83900">
            <w:pPr>
              <w:pBdr>
                <w:top w:val="nil"/>
                <w:left w:val="nil"/>
                <w:bottom w:val="nil"/>
                <w:right w:val="nil"/>
                <w:between w:val="nil"/>
              </w:pBdr>
              <w:ind w:left="18"/>
              <w:jc w:val="center"/>
              <w:rPr>
                <w:color w:val="000000"/>
                <w:sz w:val="20"/>
                <w:szCs w:val="20"/>
              </w:rPr>
            </w:pPr>
          </w:p>
        </w:tc>
      </w:tr>
      <w:tr w:rsidR="00F83900" w14:paraId="58DB3B64" w14:textId="77777777">
        <w:trPr>
          <w:trHeight w:val="393"/>
          <w:jc w:val="center"/>
        </w:trPr>
        <w:tc>
          <w:tcPr>
            <w:tcW w:w="588" w:type="dxa"/>
            <w:vAlign w:val="center"/>
          </w:tcPr>
          <w:p w14:paraId="6B70CB01" w14:textId="77777777" w:rsidR="00F83900" w:rsidRDefault="00EB1875">
            <w:pPr>
              <w:pBdr>
                <w:top w:val="nil"/>
                <w:left w:val="nil"/>
                <w:bottom w:val="nil"/>
                <w:right w:val="nil"/>
                <w:between w:val="nil"/>
              </w:pBdr>
              <w:spacing w:before="139"/>
              <w:jc w:val="center"/>
              <w:rPr>
                <w:color w:val="000000"/>
                <w:sz w:val="20"/>
                <w:szCs w:val="20"/>
              </w:rPr>
            </w:pPr>
            <w:r>
              <w:rPr>
                <w:color w:val="000000"/>
                <w:sz w:val="20"/>
                <w:szCs w:val="20"/>
              </w:rPr>
              <w:t>1</w:t>
            </w:r>
          </w:p>
        </w:tc>
        <w:tc>
          <w:tcPr>
            <w:tcW w:w="2976" w:type="dxa"/>
            <w:vAlign w:val="center"/>
          </w:tcPr>
          <w:p w14:paraId="6128D24F" w14:textId="77777777" w:rsidR="00F83900" w:rsidRDefault="00EB1875">
            <w:pPr>
              <w:pBdr>
                <w:top w:val="nil"/>
                <w:left w:val="nil"/>
                <w:bottom w:val="nil"/>
                <w:right w:val="nil"/>
                <w:between w:val="nil"/>
              </w:pBdr>
              <w:jc w:val="center"/>
              <w:rPr>
                <w:color w:val="000000"/>
                <w:sz w:val="20"/>
                <w:szCs w:val="20"/>
              </w:rPr>
            </w:pPr>
            <w:r>
              <w:rPr>
                <w:color w:val="000000"/>
                <w:sz w:val="20"/>
                <w:szCs w:val="20"/>
              </w:rPr>
              <w:t>1</w:t>
            </w:r>
          </w:p>
        </w:tc>
        <w:tc>
          <w:tcPr>
            <w:tcW w:w="2268" w:type="dxa"/>
            <w:vAlign w:val="center"/>
          </w:tcPr>
          <w:p w14:paraId="7618FEBB" w14:textId="2B012617" w:rsidR="00F83900" w:rsidRDefault="001E1353">
            <w:pPr>
              <w:pBdr>
                <w:top w:val="nil"/>
                <w:left w:val="nil"/>
                <w:bottom w:val="nil"/>
                <w:right w:val="nil"/>
                <w:between w:val="nil"/>
              </w:pBdr>
              <w:jc w:val="center"/>
              <w:rPr>
                <w:color w:val="000000"/>
                <w:sz w:val="20"/>
                <w:szCs w:val="20"/>
              </w:rPr>
            </w:pPr>
            <w:r>
              <w:rPr>
                <w:color w:val="000000"/>
                <w:sz w:val="20"/>
                <w:szCs w:val="20"/>
              </w:rPr>
              <w:t>4.550.933</w:t>
            </w:r>
          </w:p>
        </w:tc>
        <w:tc>
          <w:tcPr>
            <w:tcW w:w="2559" w:type="dxa"/>
            <w:vAlign w:val="center"/>
          </w:tcPr>
          <w:p w14:paraId="37F14A90" w14:textId="197DC5DB" w:rsidR="00F83900" w:rsidRDefault="00D06099">
            <w:pPr>
              <w:pBdr>
                <w:top w:val="nil"/>
                <w:left w:val="nil"/>
                <w:bottom w:val="nil"/>
                <w:right w:val="nil"/>
                <w:between w:val="nil"/>
              </w:pBdr>
              <w:spacing w:line="228" w:lineRule="auto"/>
              <w:ind w:left="69" w:right="59"/>
              <w:jc w:val="center"/>
              <w:rPr>
                <w:color w:val="000000"/>
                <w:sz w:val="20"/>
                <w:szCs w:val="20"/>
              </w:rPr>
            </w:pPr>
            <w:r>
              <w:rPr>
                <w:color w:val="000000"/>
                <w:sz w:val="20"/>
                <w:szCs w:val="20"/>
              </w:rPr>
              <w:t>$</w:t>
            </w:r>
            <w:r w:rsidR="001E1353">
              <w:rPr>
                <w:color w:val="000000"/>
                <w:sz w:val="20"/>
                <w:szCs w:val="20"/>
              </w:rPr>
              <w:t>24.380.000</w:t>
            </w:r>
          </w:p>
          <w:p w14:paraId="3EC64F41" w14:textId="77777777" w:rsidR="00F83900" w:rsidRDefault="00F83900">
            <w:pPr>
              <w:pBdr>
                <w:top w:val="nil"/>
                <w:left w:val="nil"/>
                <w:bottom w:val="nil"/>
                <w:right w:val="nil"/>
                <w:between w:val="nil"/>
              </w:pBdr>
              <w:spacing w:line="228" w:lineRule="auto"/>
              <w:ind w:left="69" w:right="59"/>
              <w:jc w:val="center"/>
              <w:rPr>
                <w:color w:val="000000"/>
                <w:sz w:val="20"/>
                <w:szCs w:val="20"/>
              </w:rPr>
            </w:pPr>
          </w:p>
        </w:tc>
      </w:tr>
      <w:tr w:rsidR="00F83900" w14:paraId="619A8A33" w14:textId="77777777">
        <w:trPr>
          <w:trHeight w:val="358"/>
          <w:jc w:val="center"/>
        </w:trPr>
        <w:tc>
          <w:tcPr>
            <w:tcW w:w="588" w:type="dxa"/>
            <w:vAlign w:val="center"/>
          </w:tcPr>
          <w:p w14:paraId="6D824FCE" w14:textId="77777777" w:rsidR="00F83900" w:rsidRDefault="00EB1875">
            <w:pPr>
              <w:pBdr>
                <w:top w:val="nil"/>
                <w:left w:val="nil"/>
                <w:bottom w:val="nil"/>
                <w:right w:val="nil"/>
                <w:between w:val="nil"/>
              </w:pBdr>
              <w:spacing w:before="139"/>
              <w:jc w:val="center"/>
              <w:rPr>
                <w:color w:val="000000"/>
                <w:sz w:val="20"/>
                <w:szCs w:val="20"/>
              </w:rPr>
            </w:pPr>
            <w:r>
              <w:rPr>
                <w:color w:val="000000"/>
                <w:sz w:val="20"/>
                <w:szCs w:val="20"/>
              </w:rPr>
              <w:t>2</w:t>
            </w:r>
          </w:p>
        </w:tc>
        <w:tc>
          <w:tcPr>
            <w:tcW w:w="2976" w:type="dxa"/>
            <w:vAlign w:val="center"/>
          </w:tcPr>
          <w:p w14:paraId="3B3C81EE" w14:textId="4E8BB767" w:rsidR="00F83900" w:rsidRDefault="00D06099">
            <w:pPr>
              <w:pBdr>
                <w:top w:val="nil"/>
                <w:left w:val="nil"/>
                <w:bottom w:val="nil"/>
                <w:right w:val="nil"/>
                <w:between w:val="nil"/>
              </w:pBdr>
              <w:jc w:val="center"/>
              <w:rPr>
                <w:color w:val="000000"/>
                <w:sz w:val="20"/>
                <w:szCs w:val="20"/>
              </w:rPr>
            </w:pPr>
            <w:r>
              <w:rPr>
                <w:color w:val="000000"/>
                <w:sz w:val="20"/>
                <w:szCs w:val="20"/>
              </w:rPr>
              <w:t>2</w:t>
            </w:r>
          </w:p>
        </w:tc>
        <w:tc>
          <w:tcPr>
            <w:tcW w:w="2268" w:type="dxa"/>
            <w:vAlign w:val="center"/>
          </w:tcPr>
          <w:p w14:paraId="1B51571D" w14:textId="0807EBDE" w:rsidR="00F83900" w:rsidRPr="00D06099" w:rsidRDefault="00D06099">
            <w:pPr>
              <w:pBdr>
                <w:top w:val="nil"/>
                <w:left w:val="nil"/>
                <w:bottom w:val="nil"/>
                <w:right w:val="nil"/>
                <w:between w:val="nil"/>
              </w:pBdr>
              <w:jc w:val="center"/>
              <w:rPr>
                <w:color w:val="000000"/>
                <w:sz w:val="20"/>
                <w:szCs w:val="20"/>
              </w:rPr>
            </w:pPr>
            <w:r w:rsidRPr="00D06099">
              <w:rPr>
                <w:sz w:val="20"/>
                <w:szCs w:val="20"/>
                <w:lang w:val="es-CO"/>
              </w:rPr>
              <w:t>$</w:t>
            </w:r>
            <w:r w:rsidRPr="00D06099">
              <w:rPr>
                <w:color w:val="000000"/>
                <w:sz w:val="20"/>
                <w:szCs w:val="20"/>
              </w:rPr>
              <w:t>4.876.000</w:t>
            </w:r>
          </w:p>
        </w:tc>
        <w:tc>
          <w:tcPr>
            <w:tcW w:w="2559" w:type="dxa"/>
            <w:vAlign w:val="center"/>
          </w:tcPr>
          <w:p w14:paraId="1A87AA3C" w14:textId="091C27B9" w:rsidR="00F83900" w:rsidRDefault="00D06099">
            <w:pPr>
              <w:pBdr>
                <w:top w:val="nil"/>
                <w:left w:val="nil"/>
                <w:bottom w:val="nil"/>
                <w:right w:val="nil"/>
                <w:between w:val="nil"/>
              </w:pBdr>
              <w:spacing w:line="228" w:lineRule="auto"/>
              <w:ind w:left="69" w:right="59"/>
              <w:jc w:val="center"/>
              <w:rPr>
                <w:color w:val="000000"/>
                <w:sz w:val="20"/>
                <w:szCs w:val="20"/>
              </w:rPr>
            </w:pPr>
            <w:r>
              <w:rPr>
                <w:color w:val="000000"/>
                <w:sz w:val="20"/>
                <w:szCs w:val="20"/>
              </w:rPr>
              <w:t>$19.504.000</w:t>
            </w:r>
          </w:p>
        </w:tc>
      </w:tr>
      <w:tr w:rsidR="00F83900" w14:paraId="51894A54" w14:textId="77777777">
        <w:trPr>
          <w:trHeight w:val="358"/>
          <w:jc w:val="center"/>
        </w:trPr>
        <w:tc>
          <w:tcPr>
            <w:tcW w:w="588" w:type="dxa"/>
            <w:vAlign w:val="center"/>
          </w:tcPr>
          <w:p w14:paraId="00B4AE88" w14:textId="77777777" w:rsidR="00F83900" w:rsidRDefault="00EB1875">
            <w:pPr>
              <w:pBdr>
                <w:top w:val="nil"/>
                <w:left w:val="nil"/>
                <w:bottom w:val="nil"/>
                <w:right w:val="nil"/>
                <w:between w:val="nil"/>
              </w:pBdr>
              <w:spacing w:before="139"/>
              <w:jc w:val="center"/>
              <w:rPr>
                <w:color w:val="000000"/>
                <w:sz w:val="20"/>
                <w:szCs w:val="20"/>
              </w:rPr>
            </w:pPr>
            <w:r>
              <w:rPr>
                <w:color w:val="000000"/>
                <w:sz w:val="20"/>
                <w:szCs w:val="20"/>
              </w:rPr>
              <w:t>3</w:t>
            </w:r>
          </w:p>
        </w:tc>
        <w:tc>
          <w:tcPr>
            <w:tcW w:w="2976" w:type="dxa"/>
            <w:vAlign w:val="center"/>
          </w:tcPr>
          <w:p w14:paraId="2E984F61" w14:textId="78BF0D1F" w:rsidR="00F83900" w:rsidRDefault="00993470">
            <w:pPr>
              <w:pBdr>
                <w:top w:val="nil"/>
                <w:left w:val="nil"/>
                <w:bottom w:val="nil"/>
                <w:right w:val="nil"/>
                <w:between w:val="nil"/>
              </w:pBdr>
              <w:jc w:val="center"/>
              <w:rPr>
                <w:color w:val="000000"/>
                <w:sz w:val="20"/>
                <w:szCs w:val="20"/>
              </w:rPr>
            </w:pPr>
            <w:r>
              <w:rPr>
                <w:color w:val="000000"/>
                <w:sz w:val="20"/>
                <w:szCs w:val="20"/>
              </w:rPr>
              <w:t>3</w:t>
            </w:r>
          </w:p>
        </w:tc>
        <w:tc>
          <w:tcPr>
            <w:tcW w:w="2268" w:type="dxa"/>
            <w:vAlign w:val="center"/>
          </w:tcPr>
          <w:p w14:paraId="242A0A04" w14:textId="1D4F2504" w:rsidR="00F83900" w:rsidRDefault="00993470">
            <w:pPr>
              <w:pBdr>
                <w:top w:val="nil"/>
                <w:left w:val="nil"/>
                <w:bottom w:val="nil"/>
                <w:right w:val="nil"/>
                <w:between w:val="nil"/>
              </w:pBdr>
              <w:jc w:val="center"/>
              <w:rPr>
                <w:color w:val="000000"/>
                <w:sz w:val="20"/>
                <w:szCs w:val="20"/>
              </w:rPr>
            </w:pPr>
            <w:r>
              <w:rPr>
                <w:color w:val="000000"/>
                <w:sz w:val="20"/>
                <w:szCs w:val="20"/>
              </w:rPr>
              <w:t>$4.876000</w:t>
            </w:r>
          </w:p>
        </w:tc>
        <w:tc>
          <w:tcPr>
            <w:tcW w:w="2559" w:type="dxa"/>
            <w:vAlign w:val="center"/>
          </w:tcPr>
          <w:p w14:paraId="7BCF0F42" w14:textId="7743284A" w:rsidR="00F83900" w:rsidRDefault="00993470">
            <w:pPr>
              <w:pBdr>
                <w:top w:val="nil"/>
                <w:left w:val="nil"/>
                <w:bottom w:val="nil"/>
                <w:right w:val="nil"/>
                <w:between w:val="nil"/>
              </w:pBdr>
              <w:spacing w:line="228" w:lineRule="auto"/>
              <w:ind w:left="69" w:right="59"/>
              <w:jc w:val="center"/>
              <w:rPr>
                <w:color w:val="000000"/>
                <w:sz w:val="20"/>
                <w:szCs w:val="20"/>
              </w:rPr>
            </w:pPr>
            <w:r>
              <w:rPr>
                <w:color w:val="000000"/>
                <w:sz w:val="20"/>
                <w:szCs w:val="20"/>
              </w:rPr>
              <w:t>$14.628.000</w:t>
            </w:r>
          </w:p>
        </w:tc>
      </w:tr>
      <w:tr w:rsidR="00C31703" w14:paraId="353D2B5B" w14:textId="77777777">
        <w:trPr>
          <w:trHeight w:val="358"/>
          <w:jc w:val="center"/>
        </w:trPr>
        <w:tc>
          <w:tcPr>
            <w:tcW w:w="588" w:type="dxa"/>
            <w:vAlign w:val="center"/>
          </w:tcPr>
          <w:p w14:paraId="6F216C88" w14:textId="06B50DAA" w:rsidR="00C31703" w:rsidRDefault="00C31703">
            <w:pPr>
              <w:pBdr>
                <w:top w:val="nil"/>
                <w:left w:val="nil"/>
                <w:bottom w:val="nil"/>
                <w:right w:val="nil"/>
                <w:between w:val="nil"/>
              </w:pBdr>
              <w:spacing w:before="139"/>
              <w:jc w:val="center"/>
              <w:rPr>
                <w:color w:val="000000"/>
                <w:sz w:val="20"/>
                <w:szCs w:val="20"/>
              </w:rPr>
            </w:pPr>
            <w:r>
              <w:rPr>
                <w:color w:val="000000"/>
                <w:sz w:val="20"/>
                <w:szCs w:val="20"/>
              </w:rPr>
              <w:lastRenderedPageBreak/>
              <w:t>4</w:t>
            </w:r>
          </w:p>
        </w:tc>
        <w:tc>
          <w:tcPr>
            <w:tcW w:w="2976" w:type="dxa"/>
            <w:vAlign w:val="center"/>
          </w:tcPr>
          <w:p w14:paraId="704D8ED8" w14:textId="6AD9F0CC" w:rsidR="00C31703" w:rsidRDefault="00C31703">
            <w:pPr>
              <w:pBdr>
                <w:top w:val="nil"/>
                <w:left w:val="nil"/>
                <w:bottom w:val="nil"/>
                <w:right w:val="nil"/>
                <w:between w:val="nil"/>
              </w:pBdr>
              <w:jc w:val="center"/>
              <w:rPr>
                <w:color w:val="000000"/>
                <w:sz w:val="20"/>
                <w:szCs w:val="20"/>
              </w:rPr>
            </w:pPr>
            <w:r>
              <w:rPr>
                <w:color w:val="000000"/>
                <w:sz w:val="20"/>
                <w:szCs w:val="20"/>
              </w:rPr>
              <w:t>4</w:t>
            </w:r>
          </w:p>
        </w:tc>
        <w:tc>
          <w:tcPr>
            <w:tcW w:w="2268" w:type="dxa"/>
            <w:vAlign w:val="center"/>
          </w:tcPr>
          <w:p w14:paraId="6A6DF4F8" w14:textId="4CD2991C" w:rsidR="00C31703" w:rsidRDefault="00C31703">
            <w:pPr>
              <w:pBdr>
                <w:top w:val="nil"/>
                <w:left w:val="nil"/>
                <w:bottom w:val="nil"/>
                <w:right w:val="nil"/>
                <w:between w:val="nil"/>
              </w:pBdr>
              <w:jc w:val="center"/>
              <w:rPr>
                <w:color w:val="000000"/>
                <w:sz w:val="20"/>
                <w:szCs w:val="20"/>
              </w:rPr>
            </w:pPr>
            <w:r>
              <w:rPr>
                <w:color w:val="000000"/>
                <w:sz w:val="20"/>
                <w:szCs w:val="20"/>
              </w:rPr>
              <w:t>$4.876.000</w:t>
            </w:r>
          </w:p>
        </w:tc>
        <w:tc>
          <w:tcPr>
            <w:tcW w:w="2559" w:type="dxa"/>
            <w:vAlign w:val="center"/>
          </w:tcPr>
          <w:p w14:paraId="175BBBB7" w14:textId="7D7B1394" w:rsidR="00C31703" w:rsidRDefault="00C31703">
            <w:pPr>
              <w:pBdr>
                <w:top w:val="nil"/>
                <w:left w:val="nil"/>
                <w:bottom w:val="nil"/>
                <w:right w:val="nil"/>
                <w:between w:val="nil"/>
              </w:pBdr>
              <w:spacing w:line="228" w:lineRule="auto"/>
              <w:ind w:left="69" w:right="59"/>
              <w:jc w:val="center"/>
              <w:rPr>
                <w:color w:val="000000"/>
                <w:sz w:val="20"/>
                <w:szCs w:val="20"/>
              </w:rPr>
            </w:pPr>
            <w:r>
              <w:rPr>
                <w:color w:val="000000"/>
                <w:sz w:val="20"/>
                <w:szCs w:val="20"/>
              </w:rPr>
              <w:t>$9.752.000</w:t>
            </w:r>
          </w:p>
        </w:tc>
      </w:tr>
    </w:tbl>
    <w:p w14:paraId="1AF5579A" w14:textId="77777777" w:rsidR="00F83900" w:rsidRDefault="00F83900">
      <w:pPr>
        <w:pBdr>
          <w:top w:val="nil"/>
          <w:left w:val="nil"/>
          <w:bottom w:val="nil"/>
          <w:right w:val="nil"/>
          <w:between w:val="nil"/>
        </w:pBdr>
        <w:spacing w:before="6"/>
        <w:rPr>
          <w:color w:val="000000"/>
          <w:sz w:val="20"/>
          <w:szCs w:val="20"/>
        </w:rPr>
      </w:pPr>
    </w:p>
    <w:p w14:paraId="279A0BF9" w14:textId="77777777" w:rsidR="00F83900" w:rsidRDefault="00F83900">
      <w:pPr>
        <w:pBdr>
          <w:top w:val="nil"/>
          <w:left w:val="nil"/>
          <w:bottom w:val="nil"/>
          <w:right w:val="nil"/>
          <w:between w:val="nil"/>
        </w:pBdr>
        <w:spacing w:before="8"/>
        <w:rPr>
          <w:color w:val="000000"/>
          <w:sz w:val="20"/>
          <w:szCs w:val="20"/>
        </w:rPr>
      </w:pPr>
    </w:p>
    <w:p w14:paraId="5BCA1271" w14:textId="77777777" w:rsidR="00F83900" w:rsidRDefault="00EB1875">
      <w:pPr>
        <w:numPr>
          <w:ilvl w:val="0"/>
          <w:numId w:val="1"/>
        </w:numPr>
        <w:pBdr>
          <w:top w:val="nil"/>
          <w:left w:val="nil"/>
          <w:bottom w:val="nil"/>
          <w:right w:val="nil"/>
          <w:between w:val="nil"/>
        </w:pBdr>
        <w:tabs>
          <w:tab w:val="left" w:pos="396"/>
        </w:tabs>
        <w:spacing w:before="101"/>
        <w:ind w:left="471" w:right="227" w:hanging="360"/>
        <w:jc w:val="both"/>
        <w:rPr>
          <w:color w:val="000000"/>
          <w:sz w:val="20"/>
          <w:szCs w:val="20"/>
        </w:rPr>
      </w:pPr>
      <w:r>
        <w:rPr>
          <w:color w:val="000000"/>
          <w:sz w:val="20"/>
          <w:szCs w:val="20"/>
        </w:rPr>
        <w:t xml:space="preserve">SALDOS POR LIBERAR </w:t>
      </w:r>
    </w:p>
    <w:p w14:paraId="723261B9" w14:textId="77777777" w:rsidR="00F83900" w:rsidRDefault="00EB1875">
      <w:pPr>
        <w:pBdr>
          <w:top w:val="nil"/>
          <w:left w:val="nil"/>
          <w:bottom w:val="nil"/>
          <w:right w:val="nil"/>
          <w:between w:val="nil"/>
        </w:pBdr>
        <w:tabs>
          <w:tab w:val="left" w:pos="396"/>
        </w:tabs>
        <w:spacing w:before="101"/>
        <w:ind w:left="111" w:right="227"/>
        <w:rPr>
          <w:color w:val="000000"/>
          <w:sz w:val="20"/>
          <w:szCs w:val="20"/>
        </w:rPr>
      </w:pPr>
      <w:r>
        <w:rPr>
          <w:color w:val="000000"/>
          <w:sz w:val="20"/>
          <w:szCs w:val="20"/>
        </w:rPr>
        <w:t>No aplica</w:t>
      </w:r>
    </w:p>
    <w:p w14:paraId="11DBECE6" w14:textId="77777777" w:rsidR="00F83900" w:rsidRDefault="00F83900">
      <w:pPr>
        <w:pBdr>
          <w:top w:val="nil"/>
          <w:left w:val="nil"/>
          <w:bottom w:val="nil"/>
          <w:right w:val="nil"/>
          <w:between w:val="nil"/>
        </w:pBdr>
        <w:tabs>
          <w:tab w:val="left" w:pos="396"/>
        </w:tabs>
        <w:spacing w:before="101"/>
        <w:ind w:left="471" w:right="227"/>
        <w:rPr>
          <w:color w:val="000000"/>
          <w:sz w:val="20"/>
          <w:szCs w:val="20"/>
        </w:rPr>
      </w:pPr>
    </w:p>
    <w:p w14:paraId="3D1BDC3E" w14:textId="77777777" w:rsidR="00F83900" w:rsidRDefault="00EB1875">
      <w:pPr>
        <w:numPr>
          <w:ilvl w:val="0"/>
          <w:numId w:val="1"/>
        </w:numPr>
        <w:pBdr>
          <w:top w:val="nil"/>
          <w:left w:val="nil"/>
          <w:bottom w:val="nil"/>
          <w:right w:val="nil"/>
          <w:between w:val="nil"/>
        </w:pBdr>
        <w:tabs>
          <w:tab w:val="left" w:pos="396"/>
        </w:tabs>
        <w:spacing w:before="101"/>
        <w:ind w:left="471" w:right="227" w:hanging="360"/>
        <w:jc w:val="both"/>
        <w:rPr>
          <w:color w:val="000000"/>
          <w:sz w:val="20"/>
          <w:szCs w:val="20"/>
        </w:rPr>
      </w:pPr>
      <w:r>
        <w:rPr>
          <w:color w:val="000000"/>
          <w:sz w:val="20"/>
          <w:szCs w:val="20"/>
        </w:rPr>
        <w:t>VERIFICACIÓN DE PAGOS DE SEGURIDAD SOCIAL, APORTES DE PARAFISCALES Y SEGURIDAD EN EL TRABAJO</w:t>
      </w:r>
    </w:p>
    <w:p w14:paraId="70DD0233" w14:textId="77777777" w:rsidR="00F83900" w:rsidRDefault="00F83900">
      <w:pPr>
        <w:pBdr>
          <w:top w:val="nil"/>
          <w:left w:val="nil"/>
          <w:bottom w:val="nil"/>
          <w:right w:val="nil"/>
          <w:between w:val="nil"/>
        </w:pBdr>
        <w:spacing w:before="6"/>
        <w:rPr>
          <w:color w:val="000000"/>
          <w:sz w:val="20"/>
          <w:szCs w:val="20"/>
        </w:rPr>
      </w:pPr>
    </w:p>
    <w:tbl>
      <w:tblPr>
        <w:tblStyle w:val="afe"/>
        <w:tblW w:w="10337" w:type="dxa"/>
        <w:tblInd w:w="2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85"/>
        <w:gridCol w:w="5152"/>
      </w:tblGrid>
      <w:tr w:rsidR="00F83900" w14:paraId="2899DEF7" w14:textId="77777777">
        <w:tc>
          <w:tcPr>
            <w:tcW w:w="5185" w:type="dxa"/>
          </w:tcPr>
          <w:p w14:paraId="69AA49E6" w14:textId="77777777" w:rsidR="00F83900" w:rsidRDefault="00EB1875">
            <w:pPr>
              <w:pBdr>
                <w:top w:val="nil"/>
                <w:left w:val="nil"/>
                <w:bottom w:val="nil"/>
                <w:right w:val="nil"/>
                <w:between w:val="nil"/>
              </w:pBdr>
              <w:spacing w:before="1"/>
              <w:ind w:right="222"/>
              <w:jc w:val="both"/>
              <w:rPr>
                <w:color w:val="000000"/>
                <w:sz w:val="20"/>
                <w:szCs w:val="20"/>
              </w:rPr>
            </w:pPr>
            <w:r>
              <w:rPr>
                <w:color w:val="000000"/>
                <w:sz w:val="20"/>
                <w:szCs w:val="20"/>
              </w:rPr>
              <w:t>NÚMERO PLANILLA</w:t>
            </w:r>
          </w:p>
        </w:tc>
        <w:tc>
          <w:tcPr>
            <w:tcW w:w="5152" w:type="dxa"/>
          </w:tcPr>
          <w:p w14:paraId="5100D6F8" w14:textId="77777777" w:rsidR="00EF04BD" w:rsidRDefault="00EF04BD" w:rsidP="00EF04BD">
            <w:pPr>
              <w:pBdr>
                <w:top w:val="nil"/>
                <w:left w:val="nil"/>
                <w:bottom w:val="nil"/>
                <w:right w:val="nil"/>
                <w:between w:val="nil"/>
              </w:pBdr>
              <w:spacing w:before="1"/>
              <w:ind w:right="222"/>
              <w:rPr>
                <w:color w:val="000000"/>
                <w:sz w:val="20"/>
                <w:szCs w:val="20"/>
              </w:rPr>
            </w:pPr>
            <w:r>
              <w:rPr>
                <w:caps/>
                <w:color w:val="454545"/>
                <w:sz w:val="24"/>
                <w:szCs w:val="24"/>
              </w:rPr>
              <w:t xml:space="preserve">                          </w:t>
            </w:r>
          </w:p>
          <w:p w14:paraId="1A80CCCC" w14:textId="77777777" w:rsidR="00EF04BD" w:rsidRPr="00EF04BD" w:rsidRDefault="00EF04BD" w:rsidP="00EF04BD">
            <w:pPr>
              <w:jc w:val="center"/>
              <w:rPr>
                <w:caps/>
                <w:color w:val="454545"/>
                <w:lang w:eastAsia="es-CO" w:bidi="ar-SA"/>
              </w:rPr>
            </w:pPr>
            <w:r>
              <w:rPr>
                <w:caps/>
                <w:color w:val="454545"/>
                <w:sz w:val="17"/>
                <w:szCs w:val="17"/>
              </w:rPr>
              <w:br/>
            </w:r>
            <w:r w:rsidRPr="00EF04BD">
              <w:rPr>
                <w:caps/>
                <w:color w:val="454545"/>
              </w:rPr>
              <w:t>7967848837</w:t>
            </w:r>
          </w:p>
          <w:p w14:paraId="44E1E1A2" w14:textId="7F21DBF9" w:rsidR="00F83900" w:rsidRDefault="00F83900" w:rsidP="00EF04BD">
            <w:pPr>
              <w:pBdr>
                <w:top w:val="nil"/>
                <w:left w:val="nil"/>
                <w:bottom w:val="nil"/>
                <w:right w:val="nil"/>
                <w:between w:val="nil"/>
              </w:pBdr>
              <w:spacing w:before="1"/>
              <w:ind w:right="222"/>
              <w:rPr>
                <w:color w:val="000000"/>
                <w:sz w:val="20"/>
                <w:szCs w:val="20"/>
              </w:rPr>
            </w:pPr>
          </w:p>
        </w:tc>
      </w:tr>
      <w:tr w:rsidR="00F83900" w14:paraId="13552B82" w14:textId="77777777">
        <w:tc>
          <w:tcPr>
            <w:tcW w:w="5185" w:type="dxa"/>
          </w:tcPr>
          <w:p w14:paraId="320B7EC6" w14:textId="77777777" w:rsidR="00F83900" w:rsidRDefault="00EB1875">
            <w:pPr>
              <w:pBdr>
                <w:top w:val="nil"/>
                <w:left w:val="nil"/>
                <w:bottom w:val="nil"/>
                <w:right w:val="nil"/>
                <w:between w:val="nil"/>
              </w:pBdr>
              <w:spacing w:before="1"/>
              <w:ind w:right="222"/>
              <w:jc w:val="both"/>
              <w:rPr>
                <w:color w:val="000000"/>
                <w:sz w:val="20"/>
                <w:szCs w:val="20"/>
              </w:rPr>
            </w:pPr>
            <w:r>
              <w:rPr>
                <w:color w:val="000000"/>
                <w:sz w:val="20"/>
                <w:szCs w:val="20"/>
              </w:rPr>
              <w:t>VALOR PAGO DE PLANILLA</w:t>
            </w:r>
          </w:p>
        </w:tc>
        <w:tc>
          <w:tcPr>
            <w:tcW w:w="5152" w:type="dxa"/>
          </w:tcPr>
          <w:p w14:paraId="7E0B51FC" w14:textId="300C5CA1" w:rsidR="00F83900" w:rsidRDefault="00993470">
            <w:pPr>
              <w:pBdr>
                <w:top w:val="nil"/>
                <w:left w:val="nil"/>
                <w:bottom w:val="nil"/>
                <w:right w:val="nil"/>
                <w:between w:val="nil"/>
              </w:pBdr>
              <w:spacing w:before="1"/>
              <w:ind w:right="222"/>
              <w:jc w:val="center"/>
              <w:rPr>
                <w:color w:val="000000"/>
                <w:sz w:val="20"/>
                <w:szCs w:val="20"/>
              </w:rPr>
            </w:pPr>
            <w:r>
              <w:rPr>
                <w:rFonts w:ascii="Verdana" w:eastAsia="Verdana" w:hAnsi="Verdana" w:cs="Verdana"/>
                <w:lang w:val="es-CO"/>
              </w:rPr>
              <w:t>$595.000</w:t>
            </w:r>
          </w:p>
        </w:tc>
      </w:tr>
      <w:tr w:rsidR="00F83900" w14:paraId="7A95AB0B" w14:textId="77777777">
        <w:trPr>
          <w:trHeight w:val="334"/>
        </w:trPr>
        <w:tc>
          <w:tcPr>
            <w:tcW w:w="5185" w:type="dxa"/>
          </w:tcPr>
          <w:p w14:paraId="4572D08D" w14:textId="77777777" w:rsidR="00F83900" w:rsidRDefault="00EB1875">
            <w:pPr>
              <w:pBdr>
                <w:top w:val="nil"/>
                <w:left w:val="nil"/>
                <w:bottom w:val="nil"/>
                <w:right w:val="nil"/>
                <w:between w:val="nil"/>
              </w:pBdr>
              <w:spacing w:before="1"/>
              <w:ind w:right="222"/>
              <w:jc w:val="both"/>
              <w:rPr>
                <w:color w:val="000000"/>
                <w:sz w:val="20"/>
                <w:szCs w:val="20"/>
              </w:rPr>
            </w:pPr>
            <w:r>
              <w:rPr>
                <w:color w:val="000000"/>
                <w:sz w:val="20"/>
                <w:szCs w:val="20"/>
              </w:rPr>
              <w:t>FECHA DE PAGO PLANILLA</w:t>
            </w:r>
          </w:p>
        </w:tc>
        <w:tc>
          <w:tcPr>
            <w:tcW w:w="5152" w:type="dxa"/>
          </w:tcPr>
          <w:p w14:paraId="60B77F25" w14:textId="6F221EF7" w:rsidR="00F83900" w:rsidRPr="00EF04BD" w:rsidRDefault="00EF04BD">
            <w:pPr>
              <w:pBdr>
                <w:top w:val="nil"/>
                <w:left w:val="nil"/>
                <w:bottom w:val="nil"/>
                <w:right w:val="nil"/>
                <w:between w:val="nil"/>
              </w:pBdr>
              <w:spacing w:before="1"/>
              <w:ind w:right="222"/>
              <w:jc w:val="center"/>
              <w:rPr>
                <w:color w:val="000000"/>
                <w:sz w:val="24"/>
                <w:szCs w:val="24"/>
              </w:rPr>
            </w:pPr>
            <w:r w:rsidRPr="00EF04BD">
              <w:rPr>
                <w:caps/>
                <w:color w:val="454545"/>
                <w:sz w:val="24"/>
                <w:szCs w:val="24"/>
                <w:shd w:val="clear" w:color="auto" w:fill="F6F6F6"/>
              </w:rPr>
              <w:t>2025-05-14 12:00 AM</w:t>
            </w:r>
          </w:p>
        </w:tc>
      </w:tr>
    </w:tbl>
    <w:p w14:paraId="5ACFC7D2" w14:textId="77777777" w:rsidR="00F83900" w:rsidRDefault="00F83900">
      <w:pPr>
        <w:pBdr>
          <w:top w:val="nil"/>
          <w:left w:val="nil"/>
          <w:bottom w:val="nil"/>
          <w:right w:val="nil"/>
          <w:between w:val="nil"/>
        </w:pBdr>
        <w:spacing w:before="1"/>
        <w:ind w:left="253" w:right="222"/>
        <w:jc w:val="both"/>
        <w:rPr>
          <w:color w:val="000000"/>
          <w:sz w:val="20"/>
          <w:szCs w:val="20"/>
        </w:rPr>
      </w:pPr>
    </w:p>
    <w:p w14:paraId="7031A2D2" w14:textId="77777777" w:rsidR="00F83900" w:rsidRDefault="00F83900">
      <w:pPr>
        <w:pBdr>
          <w:top w:val="nil"/>
          <w:left w:val="nil"/>
          <w:bottom w:val="nil"/>
          <w:right w:val="nil"/>
          <w:between w:val="nil"/>
        </w:pBdr>
        <w:spacing w:before="10"/>
        <w:rPr>
          <w:color w:val="000000"/>
          <w:sz w:val="20"/>
          <w:szCs w:val="20"/>
        </w:rPr>
      </w:pPr>
    </w:p>
    <w:p w14:paraId="3B4042D5" w14:textId="77777777" w:rsidR="00F83900" w:rsidRDefault="00EB1875">
      <w:pPr>
        <w:numPr>
          <w:ilvl w:val="0"/>
          <w:numId w:val="1"/>
        </w:numPr>
        <w:pBdr>
          <w:top w:val="nil"/>
          <w:left w:val="nil"/>
          <w:bottom w:val="nil"/>
          <w:right w:val="nil"/>
          <w:between w:val="nil"/>
        </w:pBdr>
        <w:tabs>
          <w:tab w:val="left" w:pos="396"/>
        </w:tabs>
        <w:ind w:hanging="285"/>
        <w:rPr>
          <w:color w:val="000000"/>
          <w:sz w:val="20"/>
          <w:szCs w:val="20"/>
        </w:rPr>
      </w:pPr>
      <w:r>
        <w:rPr>
          <w:color w:val="000000"/>
          <w:sz w:val="20"/>
          <w:szCs w:val="20"/>
        </w:rPr>
        <w:t>ANOTACIONES ADICIONALES:</w:t>
      </w:r>
    </w:p>
    <w:p w14:paraId="2B50B8A0" w14:textId="77777777" w:rsidR="00F83900" w:rsidRDefault="00F83900">
      <w:pPr>
        <w:pBdr>
          <w:top w:val="nil"/>
          <w:left w:val="nil"/>
          <w:bottom w:val="nil"/>
          <w:right w:val="nil"/>
          <w:between w:val="nil"/>
        </w:pBdr>
        <w:spacing w:before="5"/>
        <w:rPr>
          <w:color w:val="000000"/>
          <w:sz w:val="20"/>
          <w:szCs w:val="20"/>
        </w:rPr>
      </w:pPr>
    </w:p>
    <w:p w14:paraId="52C7A465" w14:textId="77777777" w:rsidR="00F83900" w:rsidRDefault="00EB1875">
      <w:pPr>
        <w:pBdr>
          <w:top w:val="nil"/>
          <w:left w:val="nil"/>
          <w:bottom w:val="nil"/>
          <w:right w:val="nil"/>
          <w:between w:val="nil"/>
        </w:pBdr>
        <w:ind w:left="395"/>
        <w:rPr>
          <w:color w:val="000000"/>
          <w:sz w:val="20"/>
          <w:szCs w:val="20"/>
        </w:rPr>
      </w:pPr>
      <w:r>
        <w:rPr>
          <w:color w:val="000000"/>
          <w:sz w:val="20"/>
          <w:szCs w:val="20"/>
        </w:rPr>
        <w:t>N/A</w:t>
      </w:r>
    </w:p>
    <w:p w14:paraId="4FFAA177" w14:textId="77777777" w:rsidR="00F83900" w:rsidRDefault="00F83900">
      <w:pPr>
        <w:pBdr>
          <w:top w:val="nil"/>
          <w:left w:val="nil"/>
          <w:bottom w:val="nil"/>
          <w:right w:val="nil"/>
          <w:between w:val="nil"/>
        </w:pBdr>
        <w:spacing w:before="4"/>
        <w:rPr>
          <w:color w:val="000000"/>
          <w:sz w:val="20"/>
          <w:szCs w:val="20"/>
        </w:rPr>
      </w:pPr>
    </w:p>
    <w:p w14:paraId="5D1125D9" w14:textId="77777777" w:rsidR="00F83900" w:rsidRDefault="00EB1875">
      <w:pPr>
        <w:numPr>
          <w:ilvl w:val="0"/>
          <w:numId w:val="1"/>
        </w:numPr>
        <w:pBdr>
          <w:top w:val="nil"/>
          <w:left w:val="nil"/>
          <w:bottom w:val="nil"/>
          <w:right w:val="nil"/>
          <w:between w:val="nil"/>
        </w:pBdr>
        <w:tabs>
          <w:tab w:val="left" w:pos="396"/>
        </w:tabs>
        <w:ind w:hanging="285"/>
        <w:rPr>
          <w:color w:val="000000"/>
          <w:sz w:val="20"/>
          <w:szCs w:val="20"/>
        </w:rPr>
      </w:pPr>
      <w:r>
        <w:rPr>
          <w:color w:val="000000"/>
          <w:sz w:val="20"/>
          <w:szCs w:val="20"/>
        </w:rPr>
        <w:t>ANEXOS Y OBSERVACIONES ADICIONALES</w:t>
      </w:r>
    </w:p>
    <w:p w14:paraId="75E5EAF1" w14:textId="77777777" w:rsidR="00F83900" w:rsidRDefault="00F83900">
      <w:pPr>
        <w:pBdr>
          <w:top w:val="nil"/>
          <w:left w:val="nil"/>
          <w:bottom w:val="nil"/>
          <w:right w:val="nil"/>
          <w:between w:val="nil"/>
        </w:pBdr>
        <w:tabs>
          <w:tab w:val="left" w:pos="396"/>
        </w:tabs>
        <w:ind w:left="395"/>
        <w:rPr>
          <w:color w:val="000000"/>
          <w:sz w:val="20"/>
          <w:szCs w:val="20"/>
        </w:rPr>
      </w:pPr>
    </w:p>
    <w:p w14:paraId="10731C16" w14:textId="77777777" w:rsidR="00F83900" w:rsidRDefault="00F83900">
      <w:pPr>
        <w:pBdr>
          <w:top w:val="nil"/>
          <w:left w:val="nil"/>
          <w:bottom w:val="nil"/>
          <w:right w:val="nil"/>
          <w:between w:val="nil"/>
        </w:pBdr>
        <w:spacing w:before="5"/>
        <w:rPr>
          <w:color w:val="000000"/>
          <w:sz w:val="20"/>
          <w:szCs w:val="20"/>
        </w:rPr>
      </w:pPr>
    </w:p>
    <w:p w14:paraId="2B092746" w14:textId="15616EF2" w:rsidR="00F83900" w:rsidRDefault="00EB1875">
      <w:pPr>
        <w:pBdr>
          <w:top w:val="nil"/>
          <w:left w:val="nil"/>
          <w:bottom w:val="nil"/>
          <w:right w:val="nil"/>
          <w:between w:val="nil"/>
        </w:pBdr>
        <w:ind w:left="111"/>
        <w:jc w:val="center"/>
        <w:rPr>
          <w:color w:val="000000"/>
          <w:sz w:val="20"/>
          <w:szCs w:val="20"/>
        </w:rPr>
      </w:pPr>
      <w:r>
        <w:rPr>
          <w:color w:val="000000"/>
          <w:sz w:val="20"/>
          <w:szCs w:val="20"/>
        </w:rPr>
        <w:t xml:space="preserve">Para constancia, se firma el presente formato de supervisión el </w:t>
      </w:r>
      <w:r w:rsidR="00703B12">
        <w:rPr>
          <w:i/>
          <w:color w:val="000000"/>
          <w:sz w:val="20"/>
          <w:szCs w:val="20"/>
        </w:rPr>
        <w:t>31</w:t>
      </w:r>
      <w:r>
        <w:rPr>
          <w:color w:val="000000"/>
          <w:sz w:val="20"/>
          <w:szCs w:val="20"/>
        </w:rPr>
        <w:t xml:space="preserve"> del </w:t>
      </w:r>
      <w:r w:rsidR="00C31703">
        <w:rPr>
          <w:i/>
          <w:color w:val="000000"/>
          <w:sz w:val="20"/>
          <w:szCs w:val="20"/>
        </w:rPr>
        <w:t>MAYO</w:t>
      </w:r>
      <w:r>
        <w:rPr>
          <w:color w:val="000000"/>
          <w:sz w:val="20"/>
          <w:szCs w:val="20"/>
        </w:rPr>
        <w:t xml:space="preserve"> de 202</w:t>
      </w:r>
      <w:r w:rsidR="00703B12">
        <w:rPr>
          <w:color w:val="000000"/>
          <w:sz w:val="20"/>
          <w:szCs w:val="20"/>
        </w:rPr>
        <w:t>5</w:t>
      </w:r>
    </w:p>
    <w:p w14:paraId="19347383" w14:textId="77777777" w:rsidR="00F83900" w:rsidRDefault="00F83900">
      <w:pPr>
        <w:pBdr>
          <w:top w:val="nil"/>
          <w:left w:val="nil"/>
          <w:bottom w:val="nil"/>
          <w:right w:val="nil"/>
          <w:between w:val="nil"/>
        </w:pBdr>
        <w:rPr>
          <w:color w:val="000000"/>
          <w:sz w:val="20"/>
          <w:szCs w:val="20"/>
        </w:rPr>
      </w:pPr>
    </w:p>
    <w:p w14:paraId="0C401C38" w14:textId="77777777" w:rsidR="00F83900" w:rsidRDefault="00F83900">
      <w:pPr>
        <w:pBdr>
          <w:top w:val="nil"/>
          <w:left w:val="nil"/>
          <w:bottom w:val="nil"/>
          <w:right w:val="nil"/>
          <w:between w:val="nil"/>
        </w:pBdr>
        <w:rPr>
          <w:color w:val="000000"/>
          <w:sz w:val="20"/>
          <w:szCs w:val="20"/>
        </w:rPr>
      </w:pPr>
    </w:p>
    <w:p w14:paraId="12874998" w14:textId="77777777" w:rsidR="00F83900" w:rsidRDefault="00F83900">
      <w:pPr>
        <w:pBdr>
          <w:top w:val="nil"/>
          <w:left w:val="nil"/>
          <w:bottom w:val="nil"/>
          <w:right w:val="nil"/>
          <w:between w:val="nil"/>
        </w:pBdr>
        <w:rPr>
          <w:color w:val="000000"/>
          <w:sz w:val="20"/>
          <w:szCs w:val="20"/>
        </w:rPr>
      </w:pPr>
    </w:p>
    <w:p w14:paraId="6B1EF700" w14:textId="77777777" w:rsidR="00F83900" w:rsidRDefault="00F83900">
      <w:pPr>
        <w:pBdr>
          <w:top w:val="nil"/>
          <w:left w:val="nil"/>
          <w:bottom w:val="nil"/>
          <w:right w:val="nil"/>
          <w:between w:val="nil"/>
        </w:pBdr>
        <w:rPr>
          <w:color w:val="000000"/>
          <w:sz w:val="20"/>
          <w:szCs w:val="20"/>
        </w:rPr>
      </w:pPr>
    </w:p>
    <w:p w14:paraId="1DF6B057" w14:textId="77777777" w:rsidR="00F83900" w:rsidRDefault="00F83900">
      <w:pPr>
        <w:pBdr>
          <w:top w:val="nil"/>
          <w:left w:val="nil"/>
          <w:bottom w:val="nil"/>
          <w:right w:val="nil"/>
          <w:between w:val="nil"/>
        </w:pBdr>
        <w:rPr>
          <w:color w:val="000000"/>
          <w:sz w:val="20"/>
          <w:szCs w:val="20"/>
        </w:rPr>
      </w:pPr>
    </w:p>
    <w:p w14:paraId="1BD7BE78" w14:textId="77777777" w:rsidR="00F83900" w:rsidRDefault="00EB1875">
      <w:pPr>
        <w:pBdr>
          <w:top w:val="nil"/>
          <w:left w:val="nil"/>
          <w:bottom w:val="nil"/>
          <w:right w:val="nil"/>
          <w:between w:val="nil"/>
        </w:pBdr>
        <w:spacing w:before="2"/>
        <w:rPr>
          <w:color w:val="000000"/>
          <w:sz w:val="20"/>
          <w:szCs w:val="20"/>
        </w:rPr>
      </w:pPr>
      <w:r>
        <w:rPr>
          <w:noProof/>
          <w:lang w:val="es-CO" w:eastAsia="es-CO" w:bidi="ar-SA"/>
        </w:rPr>
        <mc:AlternateContent>
          <mc:Choice Requires="wps">
            <w:drawing>
              <wp:anchor distT="0" distB="0" distL="0" distR="0" simplePos="0" relativeHeight="251658240" behindDoc="0" locked="0" layoutInCell="1" hidden="0" allowOverlap="1" wp14:anchorId="22320996" wp14:editId="74A69429">
                <wp:simplePos x="0" y="0"/>
                <wp:positionH relativeFrom="column">
                  <wp:posOffset>25400</wp:posOffset>
                </wp:positionH>
                <wp:positionV relativeFrom="paragraph">
                  <wp:posOffset>203200</wp:posOffset>
                </wp:positionV>
                <wp:extent cx="0" cy="12700"/>
                <wp:effectExtent l="0" t="0" r="0" b="0"/>
                <wp:wrapTopAndBottom distT="0" distB="0"/>
                <wp:docPr id="1686966184" name="Conector recto de flecha 1686966184"/>
                <wp:cNvGraphicFramePr/>
                <a:graphic xmlns:a="http://schemas.openxmlformats.org/drawingml/2006/main">
                  <a:graphicData uri="http://schemas.microsoft.com/office/word/2010/wordprocessingShape">
                    <wps:wsp>
                      <wps:cNvCnPr/>
                      <wps:spPr>
                        <a:xfrm>
                          <a:off x="4194110" y="3780000"/>
                          <a:ext cx="230378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25400</wp:posOffset>
                </wp:positionH>
                <wp:positionV relativeFrom="paragraph">
                  <wp:posOffset>203200</wp:posOffset>
                </wp:positionV>
                <wp:extent cx="0" cy="12700"/>
                <wp:effectExtent b="0" l="0" r="0" t="0"/>
                <wp:wrapTopAndBottom distB="0" distT="0"/>
                <wp:docPr id="1686966184" name="image1.png"/>
                <a:graphic>
                  <a:graphicData uri="http://schemas.openxmlformats.org/drawingml/2006/picture">
                    <pic:pic>
                      <pic:nvPicPr>
                        <pic:cNvPr id="0" name="image1.png"/>
                        <pic:cNvPicPr preferRelativeResize="0"/>
                      </pic:nvPicPr>
                      <pic:blipFill>
                        <a:blip r:embed="rId11"/>
                        <a:srcRect/>
                        <a:stretch>
                          <a:fillRect/>
                        </a:stretch>
                      </pic:blipFill>
                      <pic:spPr>
                        <a:xfrm>
                          <a:off x="0" y="0"/>
                          <a:ext cx="0" cy="12700"/>
                        </a:xfrm>
                        <a:prstGeom prst="rect"/>
                        <a:ln/>
                      </pic:spPr>
                    </pic:pic>
                  </a:graphicData>
                </a:graphic>
              </wp:anchor>
            </w:drawing>
          </mc:Fallback>
        </mc:AlternateContent>
      </w:r>
    </w:p>
    <w:p w14:paraId="3EB2B24C" w14:textId="77777777" w:rsidR="00F83900" w:rsidRDefault="00EB1875">
      <w:pPr>
        <w:pBdr>
          <w:top w:val="nil"/>
          <w:left w:val="nil"/>
          <w:bottom w:val="nil"/>
          <w:right w:val="nil"/>
          <w:between w:val="nil"/>
        </w:pBdr>
        <w:spacing w:line="237" w:lineRule="auto"/>
        <w:ind w:left="111" w:right="7081"/>
        <w:rPr>
          <w:color w:val="000000"/>
          <w:sz w:val="20"/>
          <w:szCs w:val="20"/>
        </w:rPr>
      </w:pPr>
      <w:r>
        <w:rPr>
          <w:color w:val="000000"/>
          <w:sz w:val="20"/>
          <w:szCs w:val="20"/>
        </w:rPr>
        <w:tab/>
      </w:r>
    </w:p>
    <w:p w14:paraId="686EE9FE" w14:textId="77777777" w:rsidR="00F83900" w:rsidRDefault="00EB1875">
      <w:pPr>
        <w:pBdr>
          <w:top w:val="nil"/>
          <w:left w:val="nil"/>
          <w:bottom w:val="nil"/>
          <w:right w:val="nil"/>
          <w:between w:val="nil"/>
        </w:pBdr>
        <w:tabs>
          <w:tab w:val="left" w:pos="396"/>
        </w:tabs>
        <w:ind w:left="395"/>
        <w:rPr>
          <w:color w:val="000000"/>
          <w:sz w:val="20"/>
          <w:szCs w:val="20"/>
        </w:rPr>
      </w:pPr>
      <w:r>
        <w:rPr>
          <w:color w:val="000000"/>
          <w:sz w:val="20"/>
          <w:szCs w:val="20"/>
        </w:rPr>
        <w:t>NOMBRE Y FIRMA</w:t>
      </w:r>
    </w:p>
    <w:p w14:paraId="0213B40E" w14:textId="77777777" w:rsidR="00F83900" w:rsidRDefault="00EB1875">
      <w:pPr>
        <w:pBdr>
          <w:top w:val="nil"/>
          <w:left w:val="nil"/>
          <w:bottom w:val="nil"/>
          <w:right w:val="nil"/>
          <w:between w:val="nil"/>
        </w:pBdr>
        <w:tabs>
          <w:tab w:val="left" w:pos="396"/>
        </w:tabs>
        <w:ind w:left="395"/>
        <w:rPr>
          <w:color w:val="000000"/>
          <w:sz w:val="20"/>
          <w:szCs w:val="20"/>
        </w:rPr>
      </w:pPr>
      <w:r>
        <w:rPr>
          <w:color w:val="000000"/>
          <w:sz w:val="20"/>
          <w:szCs w:val="20"/>
        </w:rPr>
        <w:t>SUPERVISOR</w:t>
      </w:r>
    </w:p>
    <w:p w14:paraId="48EF3D73" w14:textId="77777777" w:rsidR="00F83900" w:rsidRDefault="00F83900">
      <w:pPr>
        <w:pBdr>
          <w:top w:val="nil"/>
          <w:left w:val="nil"/>
          <w:bottom w:val="nil"/>
          <w:right w:val="nil"/>
          <w:between w:val="nil"/>
        </w:pBdr>
        <w:spacing w:line="237" w:lineRule="auto"/>
        <w:ind w:left="111" w:right="7081"/>
        <w:rPr>
          <w:color w:val="000000"/>
          <w:sz w:val="20"/>
          <w:szCs w:val="20"/>
        </w:rPr>
      </w:pPr>
    </w:p>
    <w:p w14:paraId="1D153FBF" w14:textId="77777777" w:rsidR="00F83900" w:rsidRDefault="00F83900">
      <w:pPr>
        <w:pBdr>
          <w:top w:val="nil"/>
          <w:left w:val="nil"/>
          <w:bottom w:val="nil"/>
          <w:right w:val="nil"/>
          <w:between w:val="nil"/>
        </w:pBdr>
        <w:ind w:left="111"/>
        <w:rPr>
          <w:sz w:val="20"/>
          <w:szCs w:val="20"/>
        </w:rPr>
      </w:pPr>
    </w:p>
    <w:sectPr w:rsidR="00F83900">
      <w:headerReference w:type="default" r:id="rId12"/>
      <w:pgSz w:w="12240" w:h="15840"/>
      <w:pgMar w:top="1960" w:right="900" w:bottom="2552" w:left="740" w:header="571" w:footer="98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DEED80" w14:textId="77777777" w:rsidR="003044F3" w:rsidRDefault="003044F3">
      <w:r>
        <w:separator/>
      </w:r>
    </w:p>
  </w:endnote>
  <w:endnote w:type="continuationSeparator" w:id="0">
    <w:p w14:paraId="6655AAA4" w14:textId="77777777" w:rsidR="003044F3" w:rsidRDefault="003044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12pt Italic">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1" w:fontKey="{4C65E7B1-E5D2-41C7-84BF-D7DF5AB0087B}"/>
  </w:font>
  <w:font w:name="Georgia">
    <w:panose1 w:val="02040502050405020303"/>
    <w:charset w:val="00"/>
    <w:family w:val="roman"/>
    <w:pitch w:val="variable"/>
    <w:sig w:usb0="00000287" w:usb1="00000000" w:usb2="00000000" w:usb3="00000000" w:csb0="0000009F" w:csb1="00000000"/>
    <w:embedRegular r:id="rId2" w:fontKey="{2EE3A8E9-D50E-4C18-8A51-517A4FA2307D}"/>
    <w:embedItalic r:id="rId3" w:fontKey="{79E4FC47-BD7E-48EC-B261-E328956BA036}"/>
  </w:font>
  <w:font w:name="Arial Unicode MS">
    <w:panose1 w:val="020B0604020202020204"/>
    <w:charset w:val="80"/>
    <w:family w:val="swiss"/>
    <w:pitch w:val="variable"/>
    <w:sig w:usb0="F7FFAFFF" w:usb1="E9DFFFFF" w:usb2="0000003F" w:usb3="00000000" w:csb0="003F01FF" w:csb1="00000000"/>
    <w:embedRegular r:id="rId4" w:subsetted="1" w:fontKey="{E5941E3F-0A1C-4E80-AD19-238C280C597A}"/>
  </w:font>
  <w:font w:name="Quattrocento Sans">
    <w:charset w:val="00"/>
    <w:family w:val="swiss"/>
    <w:pitch w:val="variable"/>
    <w:sig w:usb0="800000BF" w:usb1="4000005B" w:usb2="00000000" w:usb3="00000000" w:csb0="00000001" w:csb1="00000000"/>
    <w:embedRegular r:id="rId5" w:fontKey="{6266159F-EA10-4B62-B826-9C078EB1420E}"/>
  </w:font>
  <w:font w:name="ArialMT">
    <w:altName w:val="Arial"/>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6" w:fontKey="{32649C25-EB61-4514-8EAD-2E3A75D8B10D}"/>
  </w:font>
  <w:font w:name="Cambria">
    <w:panose1 w:val="02040503050406030204"/>
    <w:charset w:val="00"/>
    <w:family w:val="roman"/>
    <w:pitch w:val="variable"/>
    <w:sig w:usb0="E00006FF" w:usb1="420024FF" w:usb2="02000000" w:usb3="00000000" w:csb0="0000019F" w:csb1="00000000"/>
    <w:embedRegular r:id="rId7" w:fontKey="{6B45003E-CB51-4833-98F7-D351CACA5FD7}"/>
  </w:font>
  <w:font w:name="Calibri">
    <w:panose1 w:val="020F0502020204030204"/>
    <w:charset w:val="00"/>
    <w:family w:val="swiss"/>
    <w:pitch w:val="variable"/>
    <w:sig w:usb0="E4002EFF" w:usb1="C000247B" w:usb2="00000009" w:usb3="00000000" w:csb0="000001FF" w:csb1="00000000"/>
    <w:embedRegular r:id="rId8" w:fontKey="{B612CFC5-1B42-4B48-9575-15995A5C558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C4098E" w14:textId="77777777" w:rsidR="003044F3" w:rsidRDefault="003044F3">
      <w:r>
        <w:separator/>
      </w:r>
    </w:p>
  </w:footnote>
  <w:footnote w:type="continuationSeparator" w:id="0">
    <w:p w14:paraId="50495AA1" w14:textId="77777777" w:rsidR="003044F3" w:rsidRDefault="003044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BA4441" w14:textId="77777777" w:rsidR="00F83900" w:rsidRDefault="00EB1875">
    <w:pPr>
      <w:pBdr>
        <w:top w:val="nil"/>
        <w:left w:val="nil"/>
        <w:bottom w:val="nil"/>
        <w:right w:val="nil"/>
        <w:between w:val="nil"/>
      </w:pBdr>
      <w:spacing w:line="14" w:lineRule="auto"/>
      <w:rPr>
        <w:color w:val="000000"/>
        <w:sz w:val="20"/>
        <w:szCs w:val="20"/>
      </w:rPr>
    </w:pPr>
    <w:r>
      <w:rPr>
        <w:noProof/>
        <w:lang w:val="es-CO" w:eastAsia="es-CO" w:bidi="ar-SA"/>
      </w:rPr>
      <w:drawing>
        <wp:anchor distT="0" distB="0" distL="114300" distR="114300" simplePos="0" relativeHeight="251658240" behindDoc="0" locked="0" layoutInCell="1" hidden="0" allowOverlap="1" wp14:anchorId="1ED68D3B" wp14:editId="27F4E1CF">
          <wp:simplePos x="0" y="0"/>
          <wp:positionH relativeFrom="column">
            <wp:posOffset>-697175</wp:posOffset>
          </wp:positionH>
          <wp:positionV relativeFrom="paragraph">
            <wp:posOffset>-547575</wp:posOffset>
          </wp:positionV>
          <wp:extent cx="8269674" cy="2369040"/>
          <wp:effectExtent l="0" t="0" r="0" b="0"/>
          <wp:wrapNone/>
          <wp:docPr id="1686966185" name="image2.png" descr="Un conjunto de letras negras en un fondo negr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2.png" descr="Un conjunto de letras negras en un fondo negro&#10;&#10;Descripción generada automáticamente con confianza media"/>
                  <pic:cNvPicPr preferRelativeResize="0"/>
                </pic:nvPicPr>
                <pic:blipFill>
                  <a:blip r:embed="rId1"/>
                  <a:srcRect/>
                  <a:stretch>
                    <a:fillRect/>
                  </a:stretch>
                </pic:blipFill>
                <pic:spPr>
                  <a:xfrm>
                    <a:off x="0" y="0"/>
                    <a:ext cx="8269674" cy="23690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51BF1"/>
    <w:multiLevelType w:val="multilevel"/>
    <w:tmpl w:val="48E03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9401515"/>
    <w:multiLevelType w:val="multilevel"/>
    <w:tmpl w:val="D94E12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2DD6459"/>
    <w:multiLevelType w:val="multilevel"/>
    <w:tmpl w:val="FB3E3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1915EC9"/>
    <w:multiLevelType w:val="multilevel"/>
    <w:tmpl w:val="3DF2F082"/>
    <w:lvl w:ilvl="0">
      <w:start w:val="1"/>
      <w:numFmt w:val="decimal"/>
      <w:lvlText w:val="%1."/>
      <w:lvlJc w:val="left"/>
      <w:pPr>
        <w:ind w:left="395" w:hanging="284"/>
      </w:pPr>
      <w:rPr>
        <w:rFonts w:ascii="Arial" w:eastAsia="Arial" w:hAnsi="Arial" w:cs="Arial"/>
        <w:sz w:val="22"/>
        <w:szCs w:val="22"/>
      </w:rPr>
    </w:lvl>
    <w:lvl w:ilvl="1">
      <w:start w:val="1"/>
      <w:numFmt w:val="decimal"/>
      <w:lvlText w:val="%1.%2."/>
      <w:lvlJc w:val="left"/>
      <w:pPr>
        <w:ind w:left="1103" w:hanging="708"/>
      </w:pPr>
      <w:rPr>
        <w:rFonts w:ascii="Arial" w:eastAsia="Arial" w:hAnsi="Arial" w:cs="Arial"/>
        <w:sz w:val="20"/>
        <w:szCs w:val="20"/>
      </w:rPr>
    </w:lvl>
    <w:lvl w:ilvl="2">
      <w:numFmt w:val="bullet"/>
      <w:lvlText w:val="•"/>
      <w:lvlJc w:val="left"/>
      <w:pPr>
        <w:ind w:left="1120" w:hanging="708"/>
      </w:pPr>
    </w:lvl>
    <w:lvl w:ilvl="3">
      <w:numFmt w:val="bullet"/>
      <w:lvlText w:val="•"/>
      <w:lvlJc w:val="left"/>
      <w:pPr>
        <w:ind w:left="2305" w:hanging="708"/>
      </w:pPr>
    </w:lvl>
    <w:lvl w:ilvl="4">
      <w:numFmt w:val="bullet"/>
      <w:lvlText w:val="•"/>
      <w:lvlJc w:val="left"/>
      <w:pPr>
        <w:ind w:left="3490" w:hanging="708"/>
      </w:pPr>
    </w:lvl>
    <w:lvl w:ilvl="5">
      <w:numFmt w:val="bullet"/>
      <w:lvlText w:val="•"/>
      <w:lvlJc w:val="left"/>
      <w:pPr>
        <w:ind w:left="4675" w:hanging="708"/>
      </w:pPr>
    </w:lvl>
    <w:lvl w:ilvl="6">
      <w:numFmt w:val="bullet"/>
      <w:lvlText w:val="•"/>
      <w:lvlJc w:val="left"/>
      <w:pPr>
        <w:ind w:left="5860" w:hanging="708"/>
      </w:pPr>
    </w:lvl>
    <w:lvl w:ilvl="7">
      <w:numFmt w:val="bullet"/>
      <w:lvlText w:val="•"/>
      <w:lvlJc w:val="left"/>
      <w:pPr>
        <w:ind w:left="7045" w:hanging="708"/>
      </w:pPr>
    </w:lvl>
    <w:lvl w:ilvl="8">
      <w:numFmt w:val="bullet"/>
      <w:lvlText w:val="•"/>
      <w:lvlJc w:val="left"/>
      <w:pPr>
        <w:ind w:left="8230" w:hanging="708"/>
      </w:pPr>
    </w:lvl>
  </w:abstractNum>
  <w:abstractNum w:abstractNumId="4" w15:restartNumberingAfterBreak="0">
    <w:nsid w:val="28C138F8"/>
    <w:multiLevelType w:val="multilevel"/>
    <w:tmpl w:val="62B8C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CAD33E3"/>
    <w:multiLevelType w:val="multilevel"/>
    <w:tmpl w:val="9438C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DC63DCA"/>
    <w:multiLevelType w:val="multilevel"/>
    <w:tmpl w:val="73142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3A20A24"/>
    <w:multiLevelType w:val="multilevel"/>
    <w:tmpl w:val="8F820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47C3DA4"/>
    <w:multiLevelType w:val="multilevel"/>
    <w:tmpl w:val="15802A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1286C19"/>
    <w:multiLevelType w:val="multilevel"/>
    <w:tmpl w:val="AC827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FD30761"/>
    <w:multiLevelType w:val="multilevel"/>
    <w:tmpl w:val="8542D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13E01CA"/>
    <w:multiLevelType w:val="multilevel"/>
    <w:tmpl w:val="851CE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4A21AA9"/>
    <w:multiLevelType w:val="multilevel"/>
    <w:tmpl w:val="14AEC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CC91928"/>
    <w:multiLevelType w:val="hybridMultilevel"/>
    <w:tmpl w:val="071867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72E461C6"/>
    <w:multiLevelType w:val="multilevel"/>
    <w:tmpl w:val="84D8E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66365315">
    <w:abstractNumId w:val="3"/>
  </w:num>
  <w:num w:numId="2" w16cid:durableId="1491672642">
    <w:abstractNumId w:val="6"/>
  </w:num>
  <w:num w:numId="3" w16cid:durableId="885260428">
    <w:abstractNumId w:val="9"/>
  </w:num>
  <w:num w:numId="4" w16cid:durableId="371543199">
    <w:abstractNumId w:val="10"/>
  </w:num>
  <w:num w:numId="5" w16cid:durableId="1412309100">
    <w:abstractNumId w:val="8"/>
  </w:num>
  <w:num w:numId="6" w16cid:durableId="1139958700">
    <w:abstractNumId w:val="14"/>
  </w:num>
  <w:num w:numId="7" w16cid:durableId="1801609404">
    <w:abstractNumId w:val="5"/>
  </w:num>
  <w:num w:numId="8" w16cid:durableId="189731812">
    <w:abstractNumId w:val="12"/>
  </w:num>
  <w:num w:numId="9" w16cid:durableId="948858613">
    <w:abstractNumId w:val="11"/>
  </w:num>
  <w:num w:numId="10" w16cid:durableId="2020303151">
    <w:abstractNumId w:val="4"/>
  </w:num>
  <w:num w:numId="11" w16cid:durableId="1616131183">
    <w:abstractNumId w:val="2"/>
  </w:num>
  <w:num w:numId="12" w16cid:durableId="76826624">
    <w:abstractNumId w:val="13"/>
  </w:num>
  <w:num w:numId="13" w16cid:durableId="883758640">
    <w:abstractNumId w:val="0"/>
  </w:num>
  <w:num w:numId="14" w16cid:durableId="887300220">
    <w:abstractNumId w:val="7"/>
  </w:num>
  <w:num w:numId="15" w16cid:durableId="50883827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3900"/>
    <w:rsid w:val="00074EE1"/>
    <w:rsid w:val="001E1353"/>
    <w:rsid w:val="001E4B5A"/>
    <w:rsid w:val="00253E1B"/>
    <w:rsid w:val="003044F3"/>
    <w:rsid w:val="00596996"/>
    <w:rsid w:val="00607C41"/>
    <w:rsid w:val="00631CD9"/>
    <w:rsid w:val="00644094"/>
    <w:rsid w:val="006C37BA"/>
    <w:rsid w:val="00703B12"/>
    <w:rsid w:val="008507FC"/>
    <w:rsid w:val="008B75C3"/>
    <w:rsid w:val="008E5900"/>
    <w:rsid w:val="00906B57"/>
    <w:rsid w:val="00917E42"/>
    <w:rsid w:val="00945510"/>
    <w:rsid w:val="00993470"/>
    <w:rsid w:val="00993B8B"/>
    <w:rsid w:val="009C0546"/>
    <w:rsid w:val="00AE0C75"/>
    <w:rsid w:val="00B24DD3"/>
    <w:rsid w:val="00B46F55"/>
    <w:rsid w:val="00BA755D"/>
    <w:rsid w:val="00C31703"/>
    <w:rsid w:val="00C367DF"/>
    <w:rsid w:val="00CB4171"/>
    <w:rsid w:val="00CE033F"/>
    <w:rsid w:val="00D06099"/>
    <w:rsid w:val="00D67BB1"/>
    <w:rsid w:val="00D93186"/>
    <w:rsid w:val="00EB1875"/>
    <w:rsid w:val="00EF04BD"/>
    <w:rsid w:val="00F83900"/>
    <w:rsid w:val="00FA22A4"/>
    <w:rsid w:val="00FD52D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3B6E32"/>
  <w15:docId w15:val="{C952A10F-4FA3-4BE7-A187-927E5A7898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eastAsia="es-ES" w:bidi="es-ES"/>
    </w:rPr>
  </w:style>
  <w:style w:type="paragraph" w:styleId="Ttulo1">
    <w:name w:val="heading 1"/>
    <w:basedOn w:val="Normal"/>
    <w:link w:val="Ttulo1Car"/>
    <w:uiPriority w:val="9"/>
    <w:qFormat/>
    <w:pPr>
      <w:ind w:left="395" w:hanging="285"/>
      <w:outlineLvl w:val="0"/>
    </w:p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link w:val="TtuloCar"/>
    <w:uiPriority w:val="10"/>
    <w:qFormat/>
    <w:rsid w:val="00B521EB"/>
    <w:rPr>
      <w:rFonts w:ascii="CG Times 12pt Italic" w:eastAsia="Times New Roman" w:hAnsi="CG Times 12pt Italic" w:cs="Times New Roman"/>
      <w:snapToGrid w:val="0"/>
      <w:sz w:val="24"/>
      <w:szCs w:val="20"/>
      <w:lang w:val="x-none" w:eastAsia="x-none" w:bidi="ar-SA"/>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Pr>
      <w:sz w:val="20"/>
      <w:szCs w:val="20"/>
    </w:rPr>
  </w:style>
  <w:style w:type="paragraph" w:styleId="Prrafodelista">
    <w:name w:val="List Paragraph"/>
    <w:basedOn w:val="Normal"/>
    <w:uiPriority w:val="34"/>
    <w:qFormat/>
    <w:pPr>
      <w:ind w:left="395" w:hanging="285"/>
    </w:pPr>
  </w:style>
  <w:style w:type="paragraph" w:customStyle="1" w:styleId="TableParagraph">
    <w:name w:val="Table Paragraph"/>
    <w:basedOn w:val="Normal"/>
    <w:uiPriority w:val="1"/>
    <w:qFormat/>
  </w:style>
  <w:style w:type="paragraph" w:styleId="Textodeglobo">
    <w:name w:val="Balloon Text"/>
    <w:basedOn w:val="Normal"/>
    <w:link w:val="TextodegloboCar"/>
    <w:uiPriority w:val="99"/>
    <w:semiHidden/>
    <w:unhideWhenUsed/>
    <w:rsid w:val="00716669"/>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16669"/>
    <w:rPr>
      <w:rFonts w:ascii="Segoe UI" w:eastAsia="Arial" w:hAnsi="Segoe UI" w:cs="Segoe UI"/>
      <w:sz w:val="18"/>
      <w:szCs w:val="18"/>
      <w:lang w:val="es-ES" w:eastAsia="es-ES" w:bidi="es-ES"/>
    </w:rPr>
  </w:style>
  <w:style w:type="paragraph" w:styleId="Encabezado">
    <w:name w:val="header"/>
    <w:basedOn w:val="Normal"/>
    <w:link w:val="EncabezadoCar"/>
    <w:uiPriority w:val="99"/>
    <w:unhideWhenUsed/>
    <w:rsid w:val="00540395"/>
    <w:pPr>
      <w:tabs>
        <w:tab w:val="center" w:pos="4419"/>
        <w:tab w:val="right" w:pos="8838"/>
      </w:tabs>
    </w:pPr>
  </w:style>
  <w:style w:type="character" w:customStyle="1" w:styleId="EncabezadoCar">
    <w:name w:val="Encabezado Car"/>
    <w:basedOn w:val="Fuentedeprrafopredeter"/>
    <w:link w:val="Encabezado"/>
    <w:uiPriority w:val="99"/>
    <w:rsid w:val="00540395"/>
    <w:rPr>
      <w:rFonts w:ascii="Arial" w:eastAsia="Arial" w:hAnsi="Arial" w:cs="Arial"/>
      <w:lang w:val="es-ES" w:eastAsia="es-ES" w:bidi="es-ES"/>
    </w:rPr>
  </w:style>
  <w:style w:type="paragraph" w:styleId="Piedepgina">
    <w:name w:val="footer"/>
    <w:basedOn w:val="Normal"/>
    <w:link w:val="PiedepginaCar"/>
    <w:uiPriority w:val="99"/>
    <w:unhideWhenUsed/>
    <w:rsid w:val="00540395"/>
    <w:pPr>
      <w:tabs>
        <w:tab w:val="center" w:pos="4419"/>
        <w:tab w:val="right" w:pos="8838"/>
      </w:tabs>
    </w:pPr>
  </w:style>
  <w:style w:type="character" w:customStyle="1" w:styleId="PiedepginaCar">
    <w:name w:val="Pie de página Car"/>
    <w:basedOn w:val="Fuentedeprrafopredeter"/>
    <w:link w:val="Piedepgina"/>
    <w:uiPriority w:val="99"/>
    <w:rsid w:val="00540395"/>
    <w:rPr>
      <w:rFonts w:ascii="Arial" w:eastAsia="Arial" w:hAnsi="Arial" w:cs="Arial"/>
      <w:lang w:val="es-ES" w:eastAsia="es-ES" w:bidi="es-ES"/>
    </w:rPr>
  </w:style>
  <w:style w:type="paragraph" w:styleId="Textoindependiente2">
    <w:name w:val="Body Text 2"/>
    <w:basedOn w:val="Normal"/>
    <w:link w:val="Textoindependiente2Car"/>
    <w:uiPriority w:val="99"/>
    <w:unhideWhenUsed/>
    <w:rsid w:val="00B521EB"/>
    <w:pPr>
      <w:spacing w:after="120" w:line="480" w:lineRule="auto"/>
    </w:pPr>
  </w:style>
  <w:style w:type="character" w:customStyle="1" w:styleId="Textoindependiente2Car">
    <w:name w:val="Texto independiente 2 Car"/>
    <w:basedOn w:val="Fuentedeprrafopredeter"/>
    <w:link w:val="Textoindependiente2"/>
    <w:uiPriority w:val="99"/>
    <w:rsid w:val="00B521EB"/>
    <w:rPr>
      <w:rFonts w:ascii="Arial" w:eastAsia="Arial" w:hAnsi="Arial" w:cs="Arial"/>
      <w:lang w:val="es-ES" w:eastAsia="es-ES" w:bidi="es-ES"/>
    </w:rPr>
  </w:style>
  <w:style w:type="character" w:customStyle="1" w:styleId="TtuloCar">
    <w:name w:val="Título Car"/>
    <w:basedOn w:val="Fuentedeprrafopredeter"/>
    <w:link w:val="Ttulo"/>
    <w:rsid w:val="00B521EB"/>
    <w:rPr>
      <w:rFonts w:ascii="CG Times 12pt Italic" w:eastAsia="Times New Roman" w:hAnsi="CG Times 12pt Italic" w:cs="Times New Roman"/>
      <w:snapToGrid w:val="0"/>
      <w:sz w:val="24"/>
      <w:szCs w:val="20"/>
      <w:lang w:val="x-none" w:eastAsia="x-none"/>
    </w:rPr>
  </w:style>
  <w:style w:type="character" w:customStyle="1" w:styleId="Ttulo1Car">
    <w:name w:val="Título 1 Car"/>
    <w:basedOn w:val="Fuentedeprrafopredeter"/>
    <w:link w:val="Ttulo1"/>
    <w:uiPriority w:val="9"/>
    <w:rsid w:val="00D6754F"/>
    <w:rPr>
      <w:rFonts w:ascii="Arial" w:eastAsia="Arial" w:hAnsi="Arial" w:cs="Arial"/>
      <w:lang w:val="es-ES" w:eastAsia="es-ES" w:bidi="es-ES"/>
    </w:rPr>
  </w:style>
  <w:style w:type="character" w:styleId="Hipervnculo">
    <w:name w:val="Hyperlink"/>
    <w:uiPriority w:val="99"/>
    <w:rsid w:val="00D6754F"/>
    <w:rPr>
      <w:color w:val="0000FF"/>
      <w:u w:val="single"/>
    </w:rPr>
  </w:style>
  <w:style w:type="table" w:customStyle="1" w:styleId="TableNormal3">
    <w:name w:val="Table Normal"/>
    <w:uiPriority w:val="2"/>
    <w:semiHidden/>
    <w:unhideWhenUsed/>
    <w:qFormat/>
    <w:rsid w:val="005C2D5E"/>
    <w:tblPr>
      <w:tblInd w:w="0" w:type="dxa"/>
      <w:tblCellMar>
        <w:top w:w="0" w:type="dxa"/>
        <w:left w:w="0" w:type="dxa"/>
        <w:bottom w:w="0" w:type="dxa"/>
        <w:right w:w="0" w:type="dxa"/>
      </w:tblCellMar>
    </w:tblPr>
  </w:style>
  <w:style w:type="table" w:styleId="Tablaconcuadrcula">
    <w:name w:val="Table Grid"/>
    <w:basedOn w:val="Tablanormal"/>
    <w:uiPriority w:val="39"/>
    <w:rsid w:val="006365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independienteCar">
    <w:name w:val="Texto independiente Car"/>
    <w:basedOn w:val="Fuentedeprrafopredeter"/>
    <w:link w:val="Textoindependiente"/>
    <w:uiPriority w:val="1"/>
    <w:rsid w:val="00D4721F"/>
    <w:rPr>
      <w:rFonts w:ascii="Arial" w:eastAsia="Arial" w:hAnsi="Arial" w:cs="Arial"/>
      <w:sz w:val="20"/>
      <w:szCs w:val="20"/>
      <w:lang w:val="es-ES" w:eastAsia="es-ES" w:bidi="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3"/>
    <w:tblPr>
      <w:tblStyleRowBandSize w:val="1"/>
      <w:tblStyleColBandSize w:val="1"/>
    </w:tblPr>
  </w:style>
  <w:style w:type="table" w:customStyle="1" w:styleId="a0">
    <w:basedOn w:val="TableNormal3"/>
    <w:tblPr>
      <w:tblStyleRowBandSize w:val="1"/>
      <w:tblStyleColBandSize w:val="1"/>
    </w:tblPr>
  </w:style>
  <w:style w:type="table" w:customStyle="1" w:styleId="a1">
    <w:basedOn w:val="TableNormal3"/>
    <w:tblPr>
      <w:tblStyleRowBandSize w:val="1"/>
      <w:tblStyleColBandSize w:val="1"/>
    </w:tblPr>
  </w:style>
  <w:style w:type="table" w:customStyle="1" w:styleId="a2">
    <w:basedOn w:val="TableNormal3"/>
    <w:tblPr>
      <w:tblStyleRowBandSize w:val="1"/>
      <w:tblStyleColBandSize w:val="1"/>
    </w:tblPr>
  </w:style>
  <w:style w:type="table" w:customStyle="1" w:styleId="a3">
    <w:basedOn w:val="TableNormal3"/>
    <w:tblPr>
      <w:tblStyleRowBandSize w:val="1"/>
      <w:tblStyleColBandSize w:val="1"/>
    </w:tblPr>
  </w:style>
  <w:style w:type="table" w:customStyle="1" w:styleId="a4">
    <w:basedOn w:val="TableNormal3"/>
    <w:tblPr>
      <w:tblStyleRowBandSize w:val="1"/>
      <w:tblStyleColBandSize w:val="1"/>
      <w:tblCellMar>
        <w:left w:w="108" w:type="dxa"/>
        <w:right w:w="108" w:type="dxa"/>
      </w:tblCellMar>
    </w:tblPr>
  </w:style>
  <w:style w:type="table" w:customStyle="1" w:styleId="a5">
    <w:basedOn w:val="TableNormal3"/>
    <w:tblPr>
      <w:tblStyleRowBandSize w:val="1"/>
      <w:tblStyleColBandSize w:val="1"/>
    </w:tblPr>
  </w:style>
  <w:style w:type="table" w:customStyle="1" w:styleId="a6">
    <w:basedOn w:val="TableNormal3"/>
    <w:tblPr>
      <w:tblStyleRowBandSize w:val="1"/>
      <w:tblStyleColBandSize w:val="1"/>
      <w:tblCellMar>
        <w:left w:w="108" w:type="dxa"/>
        <w:right w:w="108" w:type="dxa"/>
      </w:tblCellMar>
    </w:tblPr>
  </w:style>
  <w:style w:type="table" w:customStyle="1" w:styleId="a7">
    <w:basedOn w:val="TableNormal3"/>
    <w:tblPr>
      <w:tblStyleRowBandSize w:val="1"/>
      <w:tblStyleColBandSize w:val="1"/>
      <w:tblCellMar>
        <w:left w:w="108" w:type="dxa"/>
        <w:right w:w="108" w:type="dxa"/>
      </w:tblCellMar>
    </w:tblPr>
  </w:style>
  <w:style w:type="table" w:customStyle="1" w:styleId="a8">
    <w:basedOn w:val="TableNormal3"/>
    <w:tblPr>
      <w:tblStyleRowBandSize w:val="1"/>
      <w:tblStyleColBandSize w:val="1"/>
      <w:tblCellMar>
        <w:left w:w="108" w:type="dxa"/>
        <w:right w:w="108" w:type="dxa"/>
      </w:tblCellMar>
    </w:tblPr>
  </w:style>
  <w:style w:type="table" w:customStyle="1" w:styleId="a9">
    <w:basedOn w:val="TableNormal3"/>
    <w:tblPr>
      <w:tblStyleRowBandSize w:val="1"/>
      <w:tblStyleColBandSize w:val="1"/>
      <w:tblCellMar>
        <w:left w:w="108" w:type="dxa"/>
        <w:right w:w="108" w:type="dxa"/>
      </w:tblCellMar>
    </w:tblPr>
  </w:style>
  <w:style w:type="table" w:customStyle="1" w:styleId="aa">
    <w:basedOn w:val="TableNormal3"/>
    <w:tblPr>
      <w:tblStyleRowBandSize w:val="1"/>
      <w:tblStyleColBandSize w:val="1"/>
      <w:tblCellMar>
        <w:left w:w="108" w:type="dxa"/>
        <w:right w:w="108" w:type="dxa"/>
      </w:tblCellMar>
    </w:tblPr>
  </w:style>
  <w:style w:type="table" w:customStyle="1" w:styleId="ab">
    <w:basedOn w:val="TableNormal3"/>
    <w:tblPr>
      <w:tblStyleRowBandSize w:val="1"/>
      <w:tblStyleColBandSize w:val="1"/>
      <w:tblCellMar>
        <w:left w:w="108" w:type="dxa"/>
        <w:right w:w="108" w:type="dxa"/>
      </w:tblCellMar>
    </w:tblPr>
  </w:style>
  <w:style w:type="table" w:customStyle="1" w:styleId="ac">
    <w:basedOn w:val="TableNormal3"/>
    <w:tblPr>
      <w:tblStyleRowBandSize w:val="1"/>
      <w:tblStyleColBandSize w:val="1"/>
      <w:tblCellMar>
        <w:left w:w="108" w:type="dxa"/>
        <w:right w:w="108" w:type="dxa"/>
      </w:tblCellMar>
    </w:tblPr>
  </w:style>
  <w:style w:type="table" w:customStyle="1" w:styleId="ad">
    <w:basedOn w:val="TableNormal3"/>
    <w:tblPr>
      <w:tblStyleRowBandSize w:val="1"/>
      <w:tblStyleColBandSize w:val="1"/>
      <w:tblCellMar>
        <w:left w:w="108" w:type="dxa"/>
        <w:right w:w="108" w:type="dxa"/>
      </w:tblCellMar>
    </w:tblPr>
  </w:style>
  <w:style w:type="table" w:customStyle="1" w:styleId="ae">
    <w:basedOn w:val="TableNormal3"/>
    <w:tblPr>
      <w:tblStyleRowBandSize w:val="1"/>
      <w:tblStyleColBandSize w:val="1"/>
      <w:tblCellMar>
        <w:left w:w="108" w:type="dxa"/>
        <w:right w:w="108" w:type="dxa"/>
      </w:tblCellMar>
    </w:tblPr>
  </w:style>
  <w:style w:type="table" w:customStyle="1" w:styleId="af">
    <w:basedOn w:val="TableNormal3"/>
    <w:tblPr>
      <w:tblStyleRowBandSize w:val="1"/>
      <w:tblStyleColBandSize w:val="1"/>
      <w:tblCellMar>
        <w:left w:w="108" w:type="dxa"/>
        <w:right w:w="108" w:type="dxa"/>
      </w:tblCellMar>
    </w:tblPr>
  </w:style>
  <w:style w:type="table" w:customStyle="1" w:styleId="af0">
    <w:basedOn w:val="TableNormal3"/>
    <w:tblPr>
      <w:tblStyleRowBandSize w:val="1"/>
      <w:tblStyleColBandSize w:val="1"/>
      <w:tblCellMar>
        <w:left w:w="108" w:type="dxa"/>
        <w:right w:w="108" w:type="dxa"/>
      </w:tblCellMar>
    </w:tblPr>
  </w:style>
  <w:style w:type="table" w:customStyle="1" w:styleId="af1">
    <w:basedOn w:val="TableNormal3"/>
    <w:tblPr>
      <w:tblStyleRowBandSize w:val="1"/>
      <w:tblStyleColBandSize w:val="1"/>
      <w:tblCellMar>
        <w:left w:w="108" w:type="dxa"/>
        <w:right w:w="108" w:type="dxa"/>
      </w:tblCellMar>
    </w:tblPr>
  </w:style>
  <w:style w:type="table" w:customStyle="1" w:styleId="af2">
    <w:basedOn w:val="TableNormal3"/>
    <w:tblPr>
      <w:tblStyleRowBandSize w:val="1"/>
      <w:tblStyleColBandSize w:val="1"/>
      <w:tblCellMar>
        <w:left w:w="108" w:type="dxa"/>
        <w:right w:w="108" w:type="dxa"/>
      </w:tblCellMar>
    </w:tblPr>
  </w:style>
  <w:style w:type="table" w:customStyle="1" w:styleId="af3">
    <w:basedOn w:val="TableNormal3"/>
    <w:tblPr>
      <w:tblStyleRowBandSize w:val="1"/>
      <w:tblStyleColBandSize w:val="1"/>
      <w:tblCellMar>
        <w:left w:w="108" w:type="dxa"/>
        <w:right w:w="108" w:type="dxa"/>
      </w:tblCellMar>
    </w:tblPr>
  </w:style>
  <w:style w:type="table" w:customStyle="1" w:styleId="af4">
    <w:basedOn w:val="TableNormal3"/>
    <w:tblPr>
      <w:tblStyleRowBandSize w:val="1"/>
      <w:tblStyleColBandSize w:val="1"/>
      <w:tblCellMar>
        <w:left w:w="108" w:type="dxa"/>
        <w:right w:w="108" w:type="dxa"/>
      </w:tblCellMar>
    </w:tblPr>
  </w:style>
  <w:style w:type="table" w:customStyle="1" w:styleId="af5">
    <w:basedOn w:val="TableNormal3"/>
    <w:tblPr>
      <w:tblStyleRowBandSize w:val="1"/>
      <w:tblStyleColBandSize w:val="1"/>
      <w:tblCellMar>
        <w:left w:w="108" w:type="dxa"/>
        <w:right w:w="108" w:type="dxa"/>
      </w:tblCellMar>
    </w:tblPr>
  </w:style>
  <w:style w:type="table" w:customStyle="1" w:styleId="af6">
    <w:basedOn w:val="TableNormal3"/>
    <w:tblPr>
      <w:tblStyleRowBandSize w:val="1"/>
      <w:tblStyleColBandSize w:val="1"/>
      <w:tblCellMar>
        <w:left w:w="108" w:type="dxa"/>
        <w:right w:w="108" w:type="dxa"/>
      </w:tblCellMar>
    </w:tblPr>
  </w:style>
  <w:style w:type="table" w:customStyle="1" w:styleId="af7">
    <w:basedOn w:val="TableNormal3"/>
    <w:tblPr>
      <w:tblStyleRowBandSize w:val="1"/>
      <w:tblStyleColBandSize w:val="1"/>
      <w:tblCellMar>
        <w:left w:w="108" w:type="dxa"/>
        <w:right w:w="108" w:type="dxa"/>
      </w:tblCellMar>
    </w:tblPr>
  </w:style>
  <w:style w:type="table" w:customStyle="1" w:styleId="af8">
    <w:basedOn w:val="TableNormal3"/>
    <w:tblPr>
      <w:tblStyleRowBandSize w:val="1"/>
      <w:tblStyleColBandSize w:val="1"/>
      <w:tblCellMar>
        <w:left w:w="108" w:type="dxa"/>
        <w:right w:w="108" w:type="dxa"/>
      </w:tblCellMar>
    </w:tblPr>
  </w:style>
  <w:style w:type="table" w:customStyle="1" w:styleId="af9">
    <w:basedOn w:val="TableNormal3"/>
    <w:tblPr>
      <w:tblStyleRowBandSize w:val="1"/>
      <w:tblStyleColBandSize w:val="1"/>
      <w:tblCellMar>
        <w:left w:w="108" w:type="dxa"/>
        <w:right w:w="108" w:type="dxa"/>
      </w:tblCellMar>
    </w:tblPr>
  </w:style>
  <w:style w:type="table" w:customStyle="1" w:styleId="afa">
    <w:basedOn w:val="TableNormal3"/>
    <w:tblPr>
      <w:tblStyleRowBandSize w:val="1"/>
      <w:tblStyleColBandSize w:val="1"/>
      <w:tblCellMar>
        <w:left w:w="108" w:type="dxa"/>
        <w:right w:w="108" w:type="dxa"/>
      </w:tblCellMar>
    </w:tblPr>
  </w:style>
  <w:style w:type="table" w:customStyle="1" w:styleId="afb">
    <w:basedOn w:val="TableNormal3"/>
    <w:tblPr>
      <w:tblStyleRowBandSize w:val="1"/>
      <w:tblStyleColBandSize w:val="1"/>
      <w:tblCellMar>
        <w:left w:w="108" w:type="dxa"/>
        <w:right w:w="108" w:type="dxa"/>
      </w:tblCellMar>
    </w:tblPr>
  </w:style>
  <w:style w:type="table" w:customStyle="1" w:styleId="afc">
    <w:basedOn w:val="TableNormal3"/>
    <w:tblPr>
      <w:tblStyleRowBandSize w:val="1"/>
      <w:tblStyleColBandSize w:val="1"/>
      <w:tblCellMar>
        <w:left w:w="108" w:type="dxa"/>
        <w:right w:w="108" w:type="dxa"/>
      </w:tblCellMar>
    </w:tblPr>
  </w:style>
  <w:style w:type="table" w:customStyle="1" w:styleId="afd">
    <w:basedOn w:val="TableNormal3"/>
    <w:tblPr>
      <w:tblStyleRowBandSize w:val="1"/>
      <w:tblStyleColBandSize w:val="1"/>
      <w:tblCellMar>
        <w:left w:w="108" w:type="dxa"/>
        <w:right w:w="108" w:type="dxa"/>
      </w:tblCellMar>
    </w:tblPr>
  </w:style>
  <w:style w:type="table" w:customStyle="1" w:styleId="afe">
    <w:basedOn w:val="TableNormal3"/>
    <w:tblPr>
      <w:tblStyleRowBandSize w:val="1"/>
      <w:tblStyleColBandSize w:val="1"/>
      <w:tblCellMar>
        <w:left w:w="108" w:type="dxa"/>
        <w:right w:w="108" w:type="dxa"/>
      </w:tblCellMar>
    </w:tblPr>
  </w:style>
  <w:style w:type="paragraph" w:styleId="NormalWeb">
    <w:name w:val="Normal (Web)"/>
    <w:basedOn w:val="Normal"/>
    <w:uiPriority w:val="99"/>
    <w:unhideWhenUsed/>
    <w:rsid w:val="00AE0C75"/>
    <w:pPr>
      <w:widowControl/>
      <w:spacing w:before="100" w:beforeAutospacing="1" w:after="100" w:afterAutospacing="1"/>
    </w:pPr>
    <w:rPr>
      <w:rFonts w:ascii="Times New Roman" w:eastAsia="Times New Roman" w:hAnsi="Times New Roman" w:cs="Times New Roman"/>
      <w:sz w:val="24"/>
      <w:szCs w:val="24"/>
      <w:lang w:val="es-CO" w:eastAsia="es-MX" w:bidi="ar-SA"/>
    </w:rPr>
  </w:style>
  <w:style w:type="character" w:styleId="Textoennegrita">
    <w:name w:val="Strong"/>
    <w:basedOn w:val="Fuentedeprrafopredeter"/>
    <w:uiPriority w:val="22"/>
    <w:qFormat/>
    <w:rsid w:val="00CE033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062807">
      <w:bodyDiv w:val="1"/>
      <w:marLeft w:val="0"/>
      <w:marRight w:val="0"/>
      <w:marTop w:val="0"/>
      <w:marBottom w:val="0"/>
      <w:divBdr>
        <w:top w:val="none" w:sz="0" w:space="0" w:color="auto"/>
        <w:left w:val="none" w:sz="0" w:space="0" w:color="auto"/>
        <w:bottom w:val="none" w:sz="0" w:space="0" w:color="auto"/>
        <w:right w:val="none" w:sz="0" w:space="0" w:color="auto"/>
      </w:divBdr>
    </w:div>
    <w:div w:id="204607567">
      <w:bodyDiv w:val="1"/>
      <w:marLeft w:val="0"/>
      <w:marRight w:val="0"/>
      <w:marTop w:val="0"/>
      <w:marBottom w:val="0"/>
      <w:divBdr>
        <w:top w:val="none" w:sz="0" w:space="0" w:color="auto"/>
        <w:left w:val="none" w:sz="0" w:space="0" w:color="auto"/>
        <w:bottom w:val="none" w:sz="0" w:space="0" w:color="auto"/>
        <w:right w:val="none" w:sz="0" w:space="0" w:color="auto"/>
      </w:divBdr>
    </w:div>
    <w:div w:id="500042825">
      <w:bodyDiv w:val="1"/>
      <w:marLeft w:val="0"/>
      <w:marRight w:val="0"/>
      <w:marTop w:val="0"/>
      <w:marBottom w:val="0"/>
      <w:divBdr>
        <w:top w:val="none" w:sz="0" w:space="0" w:color="auto"/>
        <w:left w:val="none" w:sz="0" w:space="0" w:color="auto"/>
        <w:bottom w:val="none" w:sz="0" w:space="0" w:color="auto"/>
        <w:right w:val="none" w:sz="0" w:space="0" w:color="auto"/>
      </w:divBdr>
    </w:div>
    <w:div w:id="735326219">
      <w:bodyDiv w:val="1"/>
      <w:marLeft w:val="0"/>
      <w:marRight w:val="0"/>
      <w:marTop w:val="0"/>
      <w:marBottom w:val="0"/>
      <w:divBdr>
        <w:top w:val="none" w:sz="0" w:space="0" w:color="auto"/>
        <w:left w:val="none" w:sz="0" w:space="0" w:color="auto"/>
        <w:bottom w:val="none" w:sz="0" w:space="0" w:color="auto"/>
        <w:right w:val="none" w:sz="0" w:space="0" w:color="auto"/>
      </w:divBdr>
    </w:div>
    <w:div w:id="739211919">
      <w:bodyDiv w:val="1"/>
      <w:marLeft w:val="0"/>
      <w:marRight w:val="0"/>
      <w:marTop w:val="0"/>
      <w:marBottom w:val="0"/>
      <w:divBdr>
        <w:top w:val="none" w:sz="0" w:space="0" w:color="auto"/>
        <w:left w:val="none" w:sz="0" w:space="0" w:color="auto"/>
        <w:bottom w:val="none" w:sz="0" w:space="0" w:color="auto"/>
        <w:right w:val="none" w:sz="0" w:space="0" w:color="auto"/>
      </w:divBdr>
    </w:div>
    <w:div w:id="741105364">
      <w:bodyDiv w:val="1"/>
      <w:marLeft w:val="0"/>
      <w:marRight w:val="0"/>
      <w:marTop w:val="0"/>
      <w:marBottom w:val="0"/>
      <w:divBdr>
        <w:top w:val="none" w:sz="0" w:space="0" w:color="auto"/>
        <w:left w:val="none" w:sz="0" w:space="0" w:color="auto"/>
        <w:bottom w:val="none" w:sz="0" w:space="0" w:color="auto"/>
        <w:right w:val="none" w:sz="0" w:space="0" w:color="auto"/>
      </w:divBdr>
    </w:div>
    <w:div w:id="832792130">
      <w:bodyDiv w:val="1"/>
      <w:marLeft w:val="0"/>
      <w:marRight w:val="0"/>
      <w:marTop w:val="0"/>
      <w:marBottom w:val="0"/>
      <w:divBdr>
        <w:top w:val="none" w:sz="0" w:space="0" w:color="auto"/>
        <w:left w:val="none" w:sz="0" w:space="0" w:color="auto"/>
        <w:bottom w:val="none" w:sz="0" w:space="0" w:color="auto"/>
        <w:right w:val="none" w:sz="0" w:space="0" w:color="auto"/>
      </w:divBdr>
    </w:div>
    <w:div w:id="1151481783">
      <w:bodyDiv w:val="1"/>
      <w:marLeft w:val="0"/>
      <w:marRight w:val="0"/>
      <w:marTop w:val="0"/>
      <w:marBottom w:val="0"/>
      <w:divBdr>
        <w:top w:val="none" w:sz="0" w:space="0" w:color="auto"/>
        <w:left w:val="none" w:sz="0" w:space="0" w:color="auto"/>
        <w:bottom w:val="none" w:sz="0" w:space="0" w:color="auto"/>
        <w:right w:val="none" w:sz="0" w:space="0" w:color="auto"/>
      </w:divBdr>
    </w:div>
    <w:div w:id="1390037066">
      <w:bodyDiv w:val="1"/>
      <w:marLeft w:val="0"/>
      <w:marRight w:val="0"/>
      <w:marTop w:val="0"/>
      <w:marBottom w:val="0"/>
      <w:divBdr>
        <w:top w:val="none" w:sz="0" w:space="0" w:color="auto"/>
        <w:left w:val="none" w:sz="0" w:space="0" w:color="auto"/>
        <w:bottom w:val="none" w:sz="0" w:space="0" w:color="auto"/>
        <w:right w:val="none" w:sz="0" w:space="0" w:color="auto"/>
      </w:divBdr>
    </w:div>
    <w:div w:id="1552038407">
      <w:bodyDiv w:val="1"/>
      <w:marLeft w:val="0"/>
      <w:marRight w:val="0"/>
      <w:marTop w:val="0"/>
      <w:marBottom w:val="0"/>
      <w:divBdr>
        <w:top w:val="none" w:sz="0" w:space="0" w:color="auto"/>
        <w:left w:val="none" w:sz="0" w:space="0" w:color="auto"/>
        <w:bottom w:val="none" w:sz="0" w:space="0" w:color="auto"/>
        <w:right w:val="none" w:sz="0" w:space="0" w:color="auto"/>
      </w:divBdr>
    </w:div>
    <w:div w:id="1633176372">
      <w:bodyDiv w:val="1"/>
      <w:marLeft w:val="0"/>
      <w:marRight w:val="0"/>
      <w:marTop w:val="0"/>
      <w:marBottom w:val="0"/>
      <w:divBdr>
        <w:top w:val="none" w:sz="0" w:space="0" w:color="auto"/>
        <w:left w:val="none" w:sz="0" w:space="0" w:color="auto"/>
        <w:bottom w:val="none" w:sz="0" w:space="0" w:color="auto"/>
        <w:right w:val="none" w:sz="0" w:space="0" w:color="auto"/>
      </w:divBdr>
    </w:div>
    <w:div w:id="1709722056">
      <w:bodyDiv w:val="1"/>
      <w:marLeft w:val="0"/>
      <w:marRight w:val="0"/>
      <w:marTop w:val="0"/>
      <w:marBottom w:val="0"/>
      <w:divBdr>
        <w:top w:val="none" w:sz="0" w:space="0" w:color="auto"/>
        <w:left w:val="none" w:sz="0" w:space="0" w:color="auto"/>
        <w:bottom w:val="none" w:sz="0" w:space="0" w:color="auto"/>
        <w:right w:val="none" w:sz="0" w:space="0" w:color="auto"/>
      </w:divBdr>
    </w:div>
    <w:div w:id="1755010851">
      <w:bodyDiv w:val="1"/>
      <w:marLeft w:val="0"/>
      <w:marRight w:val="0"/>
      <w:marTop w:val="0"/>
      <w:marBottom w:val="0"/>
      <w:divBdr>
        <w:top w:val="none" w:sz="0" w:space="0" w:color="auto"/>
        <w:left w:val="none" w:sz="0" w:space="0" w:color="auto"/>
        <w:bottom w:val="none" w:sz="0" w:space="0" w:color="auto"/>
        <w:right w:val="none" w:sz="0" w:space="0" w:color="auto"/>
      </w:divBdr>
    </w:div>
    <w:div w:id="2035963117">
      <w:bodyDiv w:val="1"/>
      <w:marLeft w:val="0"/>
      <w:marRight w:val="0"/>
      <w:marTop w:val="0"/>
      <w:marBottom w:val="0"/>
      <w:divBdr>
        <w:top w:val="none" w:sz="0" w:space="0" w:color="auto"/>
        <w:left w:val="none" w:sz="0" w:space="0" w:color="auto"/>
        <w:bottom w:val="none" w:sz="0" w:space="0" w:color="auto"/>
        <w:right w:val="none" w:sz="0" w:space="0" w:color="auto"/>
      </w:divBdr>
    </w:div>
    <w:div w:id="2064401520">
      <w:bodyDiv w:val="1"/>
      <w:marLeft w:val="0"/>
      <w:marRight w:val="0"/>
      <w:marTop w:val="0"/>
      <w:marBottom w:val="0"/>
      <w:divBdr>
        <w:top w:val="none" w:sz="0" w:space="0" w:color="auto"/>
        <w:left w:val="none" w:sz="0" w:space="0" w:color="auto"/>
        <w:bottom w:val="none" w:sz="0" w:space="0" w:color="auto"/>
        <w:right w:val="none" w:sz="0" w:space="0" w:color="auto"/>
      </w:divBdr>
    </w:div>
    <w:div w:id="213990664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7dd1f4f-f5aa-488e-9718-79a6bd171192">
      <Terms xmlns="http://schemas.microsoft.com/office/infopath/2007/PartnerControls"/>
    </lcf76f155ced4ddcb4097134ff3c332f>
    <TaxCatchAll xmlns="bdd5627c-dfeb-42f6-90f0-765d67e2e3c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122877BFB467CB449891CB6AF3597EA7" ma:contentTypeVersion="13" ma:contentTypeDescription="Crear nuevo documento." ma:contentTypeScope="" ma:versionID="59c1f30467f86c855646d449c7d1febc">
  <xsd:schema xmlns:xsd="http://www.w3.org/2001/XMLSchema" xmlns:xs="http://www.w3.org/2001/XMLSchema" xmlns:p="http://schemas.microsoft.com/office/2006/metadata/properties" xmlns:ns2="e7dd1f4f-f5aa-488e-9718-79a6bd171192" xmlns:ns3="bdd5627c-dfeb-42f6-90f0-765d67e2e3cc" targetNamespace="http://schemas.microsoft.com/office/2006/metadata/properties" ma:root="true" ma:fieldsID="daae09477dd41a78e7d37683833b65a7" ns2:_="" ns3:_="">
    <xsd:import namespace="e7dd1f4f-f5aa-488e-9718-79a6bd171192"/>
    <xsd:import namespace="bdd5627c-dfeb-42f6-90f0-765d67e2e3cc"/>
    <xsd:element name="properties">
      <xsd:complexType>
        <xsd:sequence>
          <xsd:element name="documentManagement">
            <xsd:complexType>
              <xsd:all>
                <xsd:element ref="ns2:lcf76f155ced4ddcb4097134ff3c332f" minOccurs="0"/>
                <xsd:element ref="ns3:TaxCatchAll" minOccurs="0"/>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ServiceOCR"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7dd1f4f-f5aa-488e-9718-79a6bd171192" elementFormDefault="qualified">
    <xsd:import namespace="http://schemas.microsoft.com/office/2006/documentManagement/types"/>
    <xsd:import namespace="http://schemas.microsoft.com/office/infopath/2007/PartnerControls"/>
    <xsd:element name="lcf76f155ced4ddcb4097134ff3c332f" ma:index="9" nillable="true" ma:taxonomy="true" ma:internalName="lcf76f155ced4ddcb4097134ff3c332f" ma:taxonomyFieldName="MediaServiceImageTags" ma:displayName="Etiquetas de imagen" ma:readOnly="false" ma:fieldId="{5cf76f15-5ced-4ddc-b409-7134ff3c332f}" ma:taxonomyMulti="true" ma:sspId="527bb907-d12c-4084-9ebb-60db49e64a81" ma:termSetId="09814cd3-568e-fe90-9814-8d621ff8fb84" ma:anchorId="fba54fb3-c3e1-fe81-a776-ca4b69148c4d" ma:open="true" ma:isKeyword="false">
      <xsd:complexType>
        <xsd:sequence>
          <xsd:element ref="pc:Terms" minOccurs="0" maxOccurs="1"/>
        </xsd:sequence>
      </xsd:complex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dd5627c-dfeb-42f6-90f0-765d67e2e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b41bd0f6-00cb-4265-b270-044f2db01457}" ma:internalName="TaxCatchAll" ma:showField="CatchAllData" ma:web="bdd5627c-dfeb-42f6-90f0-765d67e2e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TMA02AVcRpKF5GBWXEdR6nxPYA==">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yCGguZ2pkZ3hzOAByITFXLUNZSXpodHcwZDlEUWh1YU9maS1YTXg4NmQ3R3VpMA==</go:docsCustomData>
</go:gDocsCustomXmlDataStorage>
</file>

<file path=customXml/itemProps1.xml><?xml version="1.0" encoding="utf-8"?>
<ds:datastoreItem xmlns:ds="http://schemas.openxmlformats.org/officeDocument/2006/customXml" ds:itemID="{7D411D9D-0D33-4615-94E8-F350A452A0BD}">
  <ds:schemaRefs>
    <ds:schemaRef ds:uri="http://schemas.microsoft.com/office/2006/metadata/properties"/>
    <ds:schemaRef ds:uri="http://schemas.microsoft.com/office/infopath/2007/PartnerControls"/>
    <ds:schemaRef ds:uri="e7dd1f4f-f5aa-488e-9718-79a6bd171192"/>
    <ds:schemaRef ds:uri="bdd5627c-dfeb-42f6-90f0-765d67e2e3cc"/>
  </ds:schemaRefs>
</ds:datastoreItem>
</file>

<file path=customXml/itemProps2.xml><?xml version="1.0" encoding="utf-8"?>
<ds:datastoreItem xmlns:ds="http://schemas.openxmlformats.org/officeDocument/2006/customXml" ds:itemID="{D80882CA-B998-4B35-91C8-75A41AFBB260}">
  <ds:schemaRefs>
    <ds:schemaRef ds:uri="http://schemas.microsoft.com/sharepoint/v3/contenttype/forms"/>
  </ds:schemaRefs>
</ds:datastoreItem>
</file>

<file path=customXml/itemProps3.xml><?xml version="1.0" encoding="utf-8"?>
<ds:datastoreItem xmlns:ds="http://schemas.openxmlformats.org/officeDocument/2006/customXml" ds:itemID="{EE6E6542-9637-461C-8AF4-B58161D622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7dd1f4f-f5aa-488e-9718-79a6bd171192"/>
    <ds:schemaRef ds:uri="bdd5627c-dfeb-42f6-90f0-765d67e2e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9</Pages>
  <Words>1683</Words>
  <Characters>9261</Characters>
  <Application>Microsoft Office Word</Application>
  <DocSecurity>0</DocSecurity>
  <Lines>77</Lines>
  <Paragraphs>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arivillas</dc:creator>
  <cp:lastModifiedBy>MARIA ALEJANDRA ROLDAN GARCIA</cp:lastModifiedBy>
  <cp:revision>7</cp:revision>
  <dcterms:created xsi:type="dcterms:W3CDTF">2025-03-21T16:42:00Z</dcterms:created>
  <dcterms:modified xsi:type="dcterms:W3CDTF">2025-05-29T21:13:00Z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2018-07-04T00:00:00Z</vt:lpwstr>
  </property>
  <property fmtid="{D5CDD505-2E9C-101B-9397-08002B2CF9AE}" pid="3" name="Creator">
    <vt:lpwstr>PDFCreator 2.5.3.6324</vt:lpwstr>
  </property>
  <property fmtid="{D5CDD505-2E9C-101B-9397-08002B2CF9AE}" pid="4" name="LastSaved">
    <vt:lpwstr>2020-01-09T00:00:00Z</vt:lpwstr>
  </property>
  <property fmtid="{D5CDD505-2E9C-101B-9397-08002B2CF9AE}" pid="5" name="ContentTypeId">
    <vt:lpwstr>0x010100122877BFB467CB449891CB6AF3597EA7</vt:lpwstr>
  </property>
</Properties>
</file>